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5500" w14:textId="77777777" w:rsidR="002B63FE" w:rsidRDefault="00D65EE6" w:rsidP="00D65EE6">
      <w:pPr>
        <w:pStyle w:val="QIPConsultingLvl1Heading"/>
        <w:rPr>
          <w:rFonts w:ascii="Arial" w:hAnsi="Arial" w:cs="Arial"/>
          <w:i w:val="0"/>
        </w:rPr>
      </w:pPr>
      <w:r w:rsidRPr="0000050E">
        <w:rPr>
          <w:rFonts w:ascii="Arial" w:eastAsia="Calibri" w:hAnsi="Arial" w:cs="Arial"/>
          <w:i w:val="0"/>
        </w:rPr>
        <w:drawing>
          <wp:anchor distT="0" distB="0" distL="114300" distR="114300" simplePos="0" relativeHeight="251661312" behindDoc="1" locked="0" layoutInCell="1" allowOverlap="1" wp14:anchorId="4959B5E7" wp14:editId="11A44C17">
            <wp:simplePos x="0" y="0"/>
            <wp:positionH relativeFrom="column">
              <wp:posOffset>4015740</wp:posOffset>
            </wp:positionH>
            <wp:positionV relativeFrom="paragraph">
              <wp:posOffset>28050</wp:posOffset>
            </wp:positionV>
            <wp:extent cx="2656800" cy="8892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GP 2018.jpg"/>
                    <pic:cNvPicPr/>
                  </pic:nvPicPr>
                  <pic:blipFill rotWithShape="1">
                    <a:blip r:embed="rId11" cstate="print">
                      <a:extLst>
                        <a:ext uri="{28A0092B-C50C-407E-A947-70E740481C1C}">
                          <a14:useLocalDpi xmlns:a14="http://schemas.microsoft.com/office/drawing/2010/main" val="0"/>
                        </a:ext>
                      </a:extLst>
                    </a:blip>
                    <a:srcRect l="27724" r="27564"/>
                    <a:stretch/>
                  </pic:blipFill>
                  <pic:spPr bwMode="auto">
                    <a:xfrm>
                      <a:off x="0" y="0"/>
                      <a:ext cx="2656800" cy="88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050E">
        <w:rPr>
          <w:rFonts w:ascii="Arial" w:hAnsi="Arial" w:cs="Arial"/>
          <w:i w:val="0"/>
        </w:rPr>
        <w:t>Fee Schedule</w:t>
      </w:r>
      <w:r w:rsidRPr="00D16A39">
        <w:rPr>
          <w:rFonts w:ascii="Arial" w:hAnsi="Arial" w:cs="Arial"/>
          <w:i w:val="0"/>
        </w:rPr>
        <w:t xml:space="preserve"> </w:t>
      </w:r>
    </w:p>
    <w:p w14:paraId="23DA9DF4" w14:textId="414B59F8" w:rsidR="00E57332" w:rsidRPr="00B906AB" w:rsidRDefault="00B906AB" w:rsidP="00D65EE6">
      <w:pPr>
        <w:pStyle w:val="QIPConsultingLvl1Heading"/>
        <w:rPr>
          <w:rFonts w:ascii="Arial" w:hAnsi="Arial" w:cs="Arial"/>
          <w:sz w:val="28"/>
          <w:szCs w:val="28"/>
        </w:rPr>
      </w:pPr>
      <w:r w:rsidRPr="00B906AB">
        <w:rPr>
          <w:rFonts w:ascii="Arial" w:hAnsi="Arial" w:cs="Arial"/>
          <w:i w:val="0"/>
          <w:sz w:val="28"/>
          <w:szCs w:val="28"/>
        </w:rPr>
        <w:t>From November 2024</w:t>
      </w:r>
      <w:r w:rsidR="00D65EE6" w:rsidRPr="00B906AB">
        <w:rPr>
          <w:rFonts w:ascii="Arial" w:hAnsi="Arial" w:cs="Arial"/>
          <w:i w:val="0"/>
          <w:sz w:val="28"/>
          <w:szCs w:val="28"/>
        </w:rPr>
        <w:br/>
      </w:r>
    </w:p>
    <w:p w14:paraId="5CF255BB" w14:textId="453AA295" w:rsidR="002D5025" w:rsidRPr="00EF14AB" w:rsidRDefault="002D5025" w:rsidP="0057551E">
      <w:pPr>
        <w:tabs>
          <w:tab w:val="left" w:pos="1451"/>
          <w:tab w:val="left" w:pos="10097"/>
        </w:tabs>
        <w:spacing w:before="120" w:after="120" w:line="240" w:lineRule="auto"/>
        <w:contextualSpacing w:val="0"/>
        <w:rPr>
          <w:rFonts w:ascii="Arial" w:hAnsi="Arial" w:cs="Arial"/>
          <w:i/>
          <w:szCs w:val="22"/>
        </w:rPr>
      </w:pPr>
    </w:p>
    <w:tbl>
      <w:tblPr>
        <w:tblStyle w:val="TableGrid"/>
        <w:tblW w:w="10343" w:type="dxa"/>
        <w:shd w:val="clear" w:color="auto" w:fill="68207D"/>
        <w:tblLayout w:type="fixed"/>
        <w:tblLook w:val="01E0" w:firstRow="1" w:lastRow="1" w:firstColumn="1" w:lastColumn="1" w:noHBand="0" w:noVBand="0"/>
      </w:tblPr>
      <w:tblGrid>
        <w:gridCol w:w="3325"/>
        <w:gridCol w:w="2057"/>
        <w:gridCol w:w="3402"/>
        <w:gridCol w:w="1559"/>
      </w:tblGrid>
      <w:tr w:rsidR="002D5025" w:rsidRPr="0042087E" w14:paraId="3288FA03" w14:textId="77777777" w:rsidTr="00D65EE6">
        <w:tc>
          <w:tcPr>
            <w:tcW w:w="10343" w:type="dxa"/>
            <w:gridSpan w:val="4"/>
            <w:shd w:val="clear" w:color="auto" w:fill="BFBFBF" w:themeFill="background1" w:themeFillShade="BF"/>
            <w:tcMar>
              <w:top w:w="45" w:type="dxa"/>
              <w:bottom w:w="45" w:type="dxa"/>
            </w:tcMar>
            <w:vAlign w:val="center"/>
          </w:tcPr>
          <w:p w14:paraId="414C98A6" w14:textId="03A3DE8A" w:rsidR="002D5025" w:rsidRPr="0042087E" w:rsidRDefault="002D5025" w:rsidP="00025C44">
            <w:pPr>
              <w:pStyle w:val="QIPConsultingLvl3Heading"/>
              <w:spacing w:before="60" w:beforeAutospacing="0" w:after="60" w:line="240" w:lineRule="auto"/>
              <w:jc w:val="center"/>
              <w:rPr>
                <w:rFonts w:ascii="Arial" w:hAnsi="Arial" w:cs="Arial"/>
                <w:color w:val="000000" w:themeColor="text1"/>
              </w:rPr>
            </w:pPr>
            <w:r w:rsidRPr="0042087E">
              <w:rPr>
                <w:rFonts w:ascii="Arial" w:hAnsi="Arial" w:cs="Arial"/>
                <w:color w:val="000000" w:themeColor="text1"/>
              </w:rPr>
              <w:t>Consultation Fees</w:t>
            </w:r>
            <w:r w:rsidR="00B97F23" w:rsidRPr="0042087E">
              <w:rPr>
                <w:rFonts w:ascii="Arial" w:hAnsi="Arial" w:cs="Arial"/>
                <w:color w:val="000000" w:themeColor="text1"/>
              </w:rPr>
              <w:t xml:space="preserve"> (Monday-</w:t>
            </w:r>
            <w:r w:rsidR="00105BDF">
              <w:rPr>
                <w:rFonts w:ascii="Arial" w:hAnsi="Arial" w:cs="Arial"/>
                <w:color w:val="000000" w:themeColor="text1"/>
              </w:rPr>
              <w:t>Friday</w:t>
            </w:r>
            <w:r w:rsidR="00B97F23" w:rsidRPr="0042087E">
              <w:rPr>
                <w:rFonts w:ascii="Arial" w:hAnsi="Arial" w:cs="Arial"/>
                <w:color w:val="000000" w:themeColor="text1"/>
              </w:rPr>
              <w:t>)</w:t>
            </w:r>
            <w:r w:rsidRPr="0042087E">
              <w:rPr>
                <w:rFonts w:ascii="Arial" w:hAnsi="Arial" w:cs="Arial"/>
                <w:color w:val="000000" w:themeColor="text1"/>
              </w:rPr>
              <w:br/>
            </w:r>
            <w:r w:rsidRPr="0042087E">
              <w:rPr>
                <w:rFonts w:ascii="Arial" w:hAnsi="Arial" w:cs="Arial"/>
                <w:b w:val="0"/>
                <w:i/>
                <w:color w:val="000000" w:themeColor="text1"/>
              </w:rPr>
              <w:t>(in surgery Monday-Friday 8am-6pm)</w:t>
            </w:r>
          </w:p>
        </w:tc>
      </w:tr>
      <w:tr w:rsidR="002D5025" w:rsidRPr="0042087E" w14:paraId="640EBE6F" w14:textId="77777777" w:rsidTr="00D075CC">
        <w:tblPrEx>
          <w:shd w:val="clear" w:color="auto" w:fill="auto"/>
          <w:tblLook w:val="04A0" w:firstRow="1" w:lastRow="0" w:firstColumn="1" w:lastColumn="0" w:noHBand="0" w:noVBand="1"/>
        </w:tblPrEx>
        <w:tc>
          <w:tcPr>
            <w:tcW w:w="3325" w:type="dxa"/>
          </w:tcPr>
          <w:p w14:paraId="1A66BF7E" w14:textId="77777777" w:rsidR="002D5025" w:rsidRDefault="002D5025" w:rsidP="00025C44">
            <w:pPr>
              <w:tabs>
                <w:tab w:val="left" w:pos="1451"/>
                <w:tab w:val="left" w:pos="10097"/>
              </w:tabs>
              <w:spacing w:before="60" w:after="60" w:line="240" w:lineRule="auto"/>
              <w:contextualSpacing w:val="0"/>
              <w:jc w:val="center"/>
              <w:rPr>
                <w:rFonts w:ascii="Arial" w:hAnsi="Arial" w:cs="Arial"/>
                <w:b/>
                <w:szCs w:val="22"/>
              </w:rPr>
            </w:pPr>
            <w:r w:rsidRPr="0042087E">
              <w:rPr>
                <w:rFonts w:ascii="Arial" w:hAnsi="Arial" w:cs="Arial"/>
                <w:b/>
                <w:szCs w:val="22"/>
              </w:rPr>
              <w:t>Consultation type</w:t>
            </w:r>
          </w:p>
          <w:p w14:paraId="4BEC1989" w14:textId="29A753F2" w:rsidR="00D075CC" w:rsidRPr="0042087E" w:rsidRDefault="00D075CC" w:rsidP="00025C44">
            <w:pPr>
              <w:tabs>
                <w:tab w:val="left" w:pos="1451"/>
                <w:tab w:val="left" w:pos="10097"/>
              </w:tabs>
              <w:spacing w:before="60" w:after="60" w:line="240" w:lineRule="auto"/>
              <w:contextualSpacing w:val="0"/>
              <w:jc w:val="center"/>
              <w:rPr>
                <w:rFonts w:ascii="Arial" w:hAnsi="Arial" w:cs="Arial"/>
                <w:b/>
                <w:szCs w:val="22"/>
              </w:rPr>
            </w:pPr>
            <w:r>
              <w:rPr>
                <w:rFonts w:ascii="Arial" w:hAnsi="Arial" w:cs="Arial"/>
                <w:b/>
                <w:szCs w:val="22"/>
              </w:rPr>
              <w:t>In Rooms</w:t>
            </w:r>
          </w:p>
        </w:tc>
        <w:tc>
          <w:tcPr>
            <w:tcW w:w="2057" w:type="dxa"/>
          </w:tcPr>
          <w:p w14:paraId="3B9C6B72" w14:textId="0DB6FD5C" w:rsidR="002D5025" w:rsidRPr="0042087E" w:rsidRDefault="002D5025" w:rsidP="00025C44">
            <w:pPr>
              <w:tabs>
                <w:tab w:val="left" w:pos="1451"/>
                <w:tab w:val="left" w:pos="10097"/>
              </w:tabs>
              <w:spacing w:before="60" w:after="60" w:line="240" w:lineRule="auto"/>
              <w:contextualSpacing w:val="0"/>
              <w:jc w:val="center"/>
              <w:rPr>
                <w:rFonts w:ascii="Arial" w:hAnsi="Arial" w:cs="Arial"/>
                <w:b/>
                <w:szCs w:val="22"/>
              </w:rPr>
            </w:pPr>
            <w:r w:rsidRPr="0042087E">
              <w:rPr>
                <w:rFonts w:ascii="Arial" w:hAnsi="Arial" w:cs="Arial"/>
                <w:b/>
                <w:szCs w:val="22"/>
              </w:rPr>
              <w:t xml:space="preserve">Duration </w:t>
            </w:r>
          </w:p>
        </w:tc>
        <w:tc>
          <w:tcPr>
            <w:tcW w:w="3402" w:type="dxa"/>
          </w:tcPr>
          <w:p w14:paraId="7AD2C39C" w14:textId="60BF6E42" w:rsidR="002D5025" w:rsidRPr="0042087E" w:rsidRDefault="002D5025" w:rsidP="00025C44">
            <w:pPr>
              <w:tabs>
                <w:tab w:val="left" w:pos="1451"/>
                <w:tab w:val="left" w:pos="10097"/>
              </w:tabs>
              <w:spacing w:before="60" w:after="60" w:line="240" w:lineRule="auto"/>
              <w:contextualSpacing w:val="0"/>
              <w:jc w:val="center"/>
              <w:rPr>
                <w:rFonts w:ascii="Arial" w:hAnsi="Arial" w:cs="Arial"/>
                <w:b/>
                <w:szCs w:val="22"/>
              </w:rPr>
            </w:pPr>
            <w:r w:rsidRPr="0042087E">
              <w:rPr>
                <w:rFonts w:ascii="Arial" w:hAnsi="Arial" w:cs="Arial"/>
                <w:b/>
                <w:szCs w:val="22"/>
              </w:rPr>
              <w:t>Fee charged</w:t>
            </w:r>
            <w:r w:rsidR="00B97F23" w:rsidRPr="0042087E">
              <w:rPr>
                <w:rFonts w:ascii="Arial" w:hAnsi="Arial" w:cs="Arial"/>
                <w:b/>
                <w:szCs w:val="22"/>
              </w:rPr>
              <w:t xml:space="preserve"> (Medicare rebate)</w:t>
            </w:r>
          </w:p>
        </w:tc>
        <w:tc>
          <w:tcPr>
            <w:tcW w:w="1559" w:type="dxa"/>
          </w:tcPr>
          <w:p w14:paraId="02A737A7" w14:textId="77777777" w:rsidR="002D5025" w:rsidRPr="0042087E" w:rsidRDefault="002D5025" w:rsidP="00175381">
            <w:pPr>
              <w:tabs>
                <w:tab w:val="left" w:pos="1451"/>
                <w:tab w:val="left" w:pos="10097"/>
              </w:tabs>
              <w:spacing w:before="60" w:after="60" w:line="240" w:lineRule="auto"/>
              <w:contextualSpacing w:val="0"/>
              <w:rPr>
                <w:rFonts w:ascii="Arial" w:hAnsi="Arial" w:cs="Arial"/>
                <w:b/>
                <w:szCs w:val="22"/>
              </w:rPr>
            </w:pPr>
            <w:r w:rsidRPr="0042087E">
              <w:rPr>
                <w:rFonts w:ascii="Arial" w:hAnsi="Arial" w:cs="Arial"/>
                <w:b/>
                <w:szCs w:val="22"/>
              </w:rPr>
              <w:t>Out of pocket</w:t>
            </w:r>
          </w:p>
        </w:tc>
      </w:tr>
      <w:tr w:rsidR="000640E1" w:rsidRPr="0042087E" w14:paraId="2510E22B" w14:textId="77777777" w:rsidTr="00D05C53">
        <w:tblPrEx>
          <w:shd w:val="clear" w:color="auto" w:fill="auto"/>
          <w:tblLook w:val="04A0" w:firstRow="1" w:lastRow="0" w:firstColumn="1" w:lastColumn="0" w:noHBand="0" w:noVBand="1"/>
        </w:tblPrEx>
        <w:trPr>
          <w:trHeight w:val="853"/>
        </w:trPr>
        <w:tc>
          <w:tcPr>
            <w:tcW w:w="3325" w:type="dxa"/>
          </w:tcPr>
          <w:p w14:paraId="28023106" w14:textId="77777777" w:rsidR="00AD78E8" w:rsidRDefault="00AD78E8" w:rsidP="002D5110">
            <w:pPr>
              <w:tabs>
                <w:tab w:val="left" w:pos="1451"/>
                <w:tab w:val="left" w:pos="10097"/>
              </w:tabs>
              <w:spacing w:before="60" w:after="60" w:line="240" w:lineRule="auto"/>
              <w:contextualSpacing w:val="0"/>
              <w:jc w:val="center"/>
              <w:rPr>
                <w:rFonts w:ascii="Arial" w:hAnsi="Arial" w:cs="Arial"/>
                <w:szCs w:val="22"/>
              </w:rPr>
            </w:pPr>
          </w:p>
          <w:p w14:paraId="123F998E" w14:textId="5CAB0596" w:rsidR="000640E1" w:rsidRDefault="00D05C53" w:rsidP="002D5110">
            <w:pPr>
              <w:tabs>
                <w:tab w:val="left" w:pos="1451"/>
                <w:tab w:val="left" w:pos="10097"/>
              </w:tabs>
              <w:spacing w:before="60" w:after="60" w:line="240" w:lineRule="auto"/>
              <w:contextualSpacing w:val="0"/>
              <w:jc w:val="center"/>
              <w:rPr>
                <w:rFonts w:ascii="Arial" w:hAnsi="Arial" w:cs="Arial"/>
                <w:szCs w:val="22"/>
              </w:rPr>
            </w:pPr>
            <w:r w:rsidRPr="00D05C53">
              <w:rPr>
                <w:rFonts w:ascii="Arial" w:hAnsi="Arial" w:cs="Arial"/>
                <w:szCs w:val="22"/>
              </w:rPr>
              <w:t>Level A Short Consultation</w:t>
            </w:r>
          </w:p>
        </w:tc>
        <w:tc>
          <w:tcPr>
            <w:tcW w:w="2057" w:type="dxa"/>
          </w:tcPr>
          <w:p w14:paraId="0B67248F" w14:textId="77777777" w:rsidR="00AD78E8" w:rsidRDefault="00AD78E8" w:rsidP="00025C44">
            <w:pPr>
              <w:tabs>
                <w:tab w:val="left" w:pos="1451"/>
                <w:tab w:val="left" w:pos="10097"/>
              </w:tabs>
              <w:spacing w:before="60" w:after="60" w:line="240" w:lineRule="auto"/>
              <w:contextualSpacing w:val="0"/>
              <w:jc w:val="center"/>
              <w:rPr>
                <w:rFonts w:ascii="Arial" w:hAnsi="Arial" w:cs="Arial"/>
                <w:szCs w:val="22"/>
              </w:rPr>
            </w:pPr>
          </w:p>
          <w:p w14:paraId="13D3881F" w14:textId="771F6B5F" w:rsidR="000640E1" w:rsidRDefault="00A35BA6" w:rsidP="002D5110">
            <w:pPr>
              <w:tabs>
                <w:tab w:val="left" w:pos="1451"/>
                <w:tab w:val="left" w:pos="10097"/>
              </w:tabs>
              <w:spacing w:before="60" w:after="60" w:line="240" w:lineRule="auto"/>
              <w:contextualSpacing w:val="0"/>
              <w:jc w:val="center"/>
              <w:rPr>
                <w:rFonts w:ascii="Arial" w:hAnsi="Arial" w:cs="Arial"/>
                <w:szCs w:val="22"/>
              </w:rPr>
            </w:pPr>
            <w:r>
              <w:rPr>
                <w:rFonts w:ascii="Arial" w:hAnsi="Arial" w:cs="Arial"/>
                <w:szCs w:val="22"/>
              </w:rPr>
              <w:t xml:space="preserve">Less than </w:t>
            </w:r>
            <w:r w:rsidR="00FB5BC0">
              <w:rPr>
                <w:rFonts w:ascii="Arial" w:hAnsi="Arial" w:cs="Arial"/>
                <w:szCs w:val="22"/>
              </w:rPr>
              <w:t>7</w:t>
            </w:r>
          </w:p>
          <w:p w14:paraId="2CF28952" w14:textId="07A2A314" w:rsidR="00610AF8" w:rsidRDefault="00610AF8" w:rsidP="002D5110">
            <w:pPr>
              <w:tabs>
                <w:tab w:val="left" w:pos="1451"/>
                <w:tab w:val="left" w:pos="10097"/>
              </w:tabs>
              <w:spacing w:before="60" w:after="60" w:line="240" w:lineRule="auto"/>
              <w:contextualSpacing w:val="0"/>
              <w:jc w:val="center"/>
              <w:rPr>
                <w:rFonts w:ascii="Arial" w:hAnsi="Arial" w:cs="Arial"/>
                <w:szCs w:val="22"/>
              </w:rPr>
            </w:pPr>
            <w:r>
              <w:rPr>
                <w:rFonts w:ascii="Arial" w:hAnsi="Arial" w:cs="Arial"/>
                <w:szCs w:val="22"/>
              </w:rPr>
              <w:t>minutes</w:t>
            </w:r>
          </w:p>
        </w:tc>
        <w:tc>
          <w:tcPr>
            <w:tcW w:w="3402" w:type="dxa"/>
          </w:tcPr>
          <w:p w14:paraId="7E401986" w14:textId="77777777" w:rsidR="00AD78E8" w:rsidRDefault="00610AF8"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610119">
              <w:rPr>
                <w:rFonts w:ascii="Arial" w:hAnsi="Arial" w:cs="Arial"/>
                <w:szCs w:val="22"/>
              </w:rPr>
              <w:t xml:space="preserve">  </w:t>
            </w:r>
          </w:p>
          <w:p w14:paraId="6F8AE17D" w14:textId="74FCFEFE" w:rsidR="000640E1" w:rsidRDefault="003E7B11"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DF193C">
              <w:rPr>
                <w:rFonts w:ascii="Arial" w:hAnsi="Arial" w:cs="Arial"/>
                <w:szCs w:val="22"/>
              </w:rPr>
              <w:t xml:space="preserve"> </w:t>
            </w:r>
            <w:r w:rsidR="00610AF8">
              <w:rPr>
                <w:rFonts w:ascii="Arial" w:hAnsi="Arial" w:cs="Arial"/>
                <w:szCs w:val="22"/>
              </w:rPr>
              <w:t xml:space="preserve">$  </w:t>
            </w:r>
            <w:r w:rsidR="00941B0C">
              <w:rPr>
                <w:rFonts w:ascii="Arial" w:hAnsi="Arial" w:cs="Arial"/>
                <w:szCs w:val="22"/>
              </w:rPr>
              <w:t>29.60</w:t>
            </w:r>
            <w:r w:rsidR="002D24A1">
              <w:rPr>
                <w:rFonts w:ascii="Arial" w:hAnsi="Arial" w:cs="Arial"/>
                <w:szCs w:val="22"/>
              </w:rPr>
              <w:t xml:space="preserve">                  </w:t>
            </w:r>
            <w:r w:rsidR="00DF193C">
              <w:rPr>
                <w:rFonts w:ascii="Arial" w:hAnsi="Arial" w:cs="Arial"/>
                <w:szCs w:val="22"/>
              </w:rPr>
              <w:t xml:space="preserve">  </w:t>
            </w:r>
            <w:r w:rsidR="002D24A1">
              <w:rPr>
                <w:rFonts w:ascii="Arial" w:hAnsi="Arial" w:cs="Arial"/>
                <w:szCs w:val="22"/>
              </w:rPr>
              <w:t>$</w:t>
            </w:r>
            <w:r w:rsidR="00610119">
              <w:rPr>
                <w:rFonts w:ascii="Arial" w:hAnsi="Arial" w:cs="Arial"/>
                <w:szCs w:val="22"/>
              </w:rPr>
              <w:t xml:space="preserve"> </w:t>
            </w:r>
            <w:r w:rsidR="002D24A1">
              <w:rPr>
                <w:rFonts w:ascii="Arial" w:hAnsi="Arial" w:cs="Arial"/>
                <w:szCs w:val="22"/>
              </w:rPr>
              <w:t xml:space="preserve"> </w:t>
            </w:r>
            <w:r w:rsidR="00941B0C">
              <w:rPr>
                <w:rFonts w:ascii="Arial" w:hAnsi="Arial" w:cs="Arial"/>
                <w:szCs w:val="22"/>
              </w:rPr>
              <w:t>1</w:t>
            </w:r>
            <w:r w:rsidR="00964852">
              <w:rPr>
                <w:rFonts w:ascii="Arial" w:hAnsi="Arial" w:cs="Arial"/>
                <w:szCs w:val="22"/>
              </w:rPr>
              <w:t>9.60</w:t>
            </w:r>
          </w:p>
        </w:tc>
        <w:tc>
          <w:tcPr>
            <w:tcW w:w="1559" w:type="dxa"/>
          </w:tcPr>
          <w:p w14:paraId="777825EB" w14:textId="77777777" w:rsidR="00AD78E8" w:rsidRDefault="00AD78E8" w:rsidP="002F2CD4">
            <w:pPr>
              <w:tabs>
                <w:tab w:val="left" w:pos="1451"/>
                <w:tab w:val="left" w:pos="10097"/>
              </w:tabs>
              <w:spacing w:before="60" w:after="60" w:line="240" w:lineRule="auto"/>
              <w:contextualSpacing w:val="0"/>
              <w:rPr>
                <w:rFonts w:ascii="Arial" w:hAnsi="Arial" w:cs="Arial"/>
                <w:b/>
                <w:szCs w:val="22"/>
              </w:rPr>
            </w:pPr>
          </w:p>
          <w:p w14:paraId="3DF96E7F" w14:textId="7572C2A8" w:rsidR="000640E1" w:rsidRDefault="00175381" w:rsidP="002F2CD4">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xml:space="preserve">$ </w:t>
            </w:r>
            <w:r w:rsidR="00A75664">
              <w:rPr>
                <w:rFonts w:ascii="Arial" w:hAnsi="Arial" w:cs="Arial"/>
                <w:b/>
                <w:szCs w:val="22"/>
              </w:rPr>
              <w:t xml:space="preserve"> </w:t>
            </w:r>
            <w:r>
              <w:rPr>
                <w:rFonts w:ascii="Arial" w:hAnsi="Arial" w:cs="Arial"/>
                <w:b/>
                <w:szCs w:val="22"/>
              </w:rPr>
              <w:t>10</w:t>
            </w:r>
            <w:r w:rsidR="00666EED">
              <w:rPr>
                <w:rFonts w:ascii="Arial" w:hAnsi="Arial" w:cs="Arial"/>
                <w:b/>
                <w:szCs w:val="22"/>
              </w:rPr>
              <w:t>.00</w:t>
            </w:r>
          </w:p>
        </w:tc>
      </w:tr>
      <w:tr w:rsidR="002D5025" w:rsidRPr="0042087E" w14:paraId="0D9EE20A" w14:textId="77777777" w:rsidTr="00A90BA5">
        <w:tblPrEx>
          <w:shd w:val="clear" w:color="auto" w:fill="auto"/>
          <w:tblLook w:val="04A0" w:firstRow="1" w:lastRow="0" w:firstColumn="1" w:lastColumn="0" w:noHBand="0" w:noVBand="1"/>
        </w:tblPrEx>
        <w:trPr>
          <w:trHeight w:val="1702"/>
        </w:trPr>
        <w:tc>
          <w:tcPr>
            <w:tcW w:w="3325" w:type="dxa"/>
          </w:tcPr>
          <w:p w14:paraId="74AA6307" w14:textId="77777777" w:rsidR="00256751" w:rsidRDefault="00256751" w:rsidP="002D5110">
            <w:pPr>
              <w:tabs>
                <w:tab w:val="left" w:pos="1451"/>
                <w:tab w:val="left" w:pos="10097"/>
              </w:tabs>
              <w:spacing w:before="60" w:after="60" w:line="240" w:lineRule="auto"/>
              <w:contextualSpacing w:val="0"/>
              <w:jc w:val="center"/>
              <w:rPr>
                <w:rFonts w:ascii="Arial" w:hAnsi="Arial" w:cs="Arial"/>
                <w:szCs w:val="22"/>
              </w:rPr>
            </w:pPr>
            <w:bookmarkStart w:id="0" w:name="_Hlk77159224"/>
          </w:p>
          <w:p w14:paraId="74624B39" w14:textId="26D5D71E" w:rsidR="002D5025" w:rsidRPr="0042087E" w:rsidRDefault="002D5025" w:rsidP="002D5110">
            <w:pPr>
              <w:tabs>
                <w:tab w:val="left" w:pos="1451"/>
                <w:tab w:val="left" w:pos="10097"/>
              </w:tabs>
              <w:spacing w:before="60" w:after="60" w:line="240" w:lineRule="auto"/>
              <w:contextualSpacing w:val="0"/>
              <w:jc w:val="center"/>
              <w:rPr>
                <w:rFonts w:ascii="Arial" w:hAnsi="Arial" w:cs="Arial"/>
                <w:i/>
                <w:szCs w:val="22"/>
              </w:rPr>
            </w:pPr>
            <w:r w:rsidRPr="0042087E">
              <w:rPr>
                <w:rFonts w:ascii="Arial" w:hAnsi="Arial" w:cs="Arial"/>
                <w:szCs w:val="22"/>
              </w:rPr>
              <w:t xml:space="preserve">Level B </w:t>
            </w:r>
            <w:r w:rsidRPr="0042087E">
              <w:rPr>
                <w:rFonts w:ascii="Arial" w:hAnsi="Arial" w:cs="Arial"/>
                <w:i/>
                <w:szCs w:val="22"/>
              </w:rPr>
              <w:t>standard consultation</w:t>
            </w:r>
          </w:p>
          <w:p w14:paraId="647B68C1" w14:textId="77777777" w:rsidR="00B76C43" w:rsidRDefault="00B76C43" w:rsidP="002D5110">
            <w:pPr>
              <w:tabs>
                <w:tab w:val="left" w:pos="1451"/>
                <w:tab w:val="left" w:pos="10097"/>
              </w:tabs>
              <w:spacing w:before="60" w:after="60" w:line="240" w:lineRule="auto"/>
              <w:contextualSpacing w:val="0"/>
              <w:jc w:val="center"/>
              <w:rPr>
                <w:rFonts w:ascii="Arial" w:hAnsi="Arial" w:cs="Arial"/>
                <w:i/>
                <w:szCs w:val="22"/>
              </w:rPr>
            </w:pPr>
          </w:p>
          <w:p w14:paraId="2337EDF2" w14:textId="77777777" w:rsidR="00AD78E8" w:rsidRDefault="0042087E" w:rsidP="002D5110">
            <w:pPr>
              <w:tabs>
                <w:tab w:val="left" w:pos="1451"/>
                <w:tab w:val="left" w:pos="10097"/>
              </w:tabs>
              <w:spacing w:before="60" w:after="60" w:line="240" w:lineRule="auto"/>
              <w:contextualSpacing w:val="0"/>
              <w:jc w:val="center"/>
              <w:rPr>
                <w:rFonts w:ascii="Arial" w:hAnsi="Arial" w:cs="Arial"/>
                <w:i/>
                <w:szCs w:val="22"/>
              </w:rPr>
            </w:pPr>
            <w:r>
              <w:rPr>
                <w:rFonts w:ascii="Arial" w:hAnsi="Arial" w:cs="Arial"/>
                <w:i/>
                <w:szCs w:val="22"/>
              </w:rPr>
              <w:t>Student</w:t>
            </w:r>
            <w:r w:rsidR="00A7286C">
              <w:rPr>
                <w:rFonts w:ascii="Arial" w:hAnsi="Arial" w:cs="Arial"/>
                <w:i/>
                <w:szCs w:val="22"/>
              </w:rPr>
              <w:t>s</w:t>
            </w:r>
            <w:r w:rsidR="001C3CF7">
              <w:rPr>
                <w:rFonts w:ascii="Arial" w:hAnsi="Arial" w:cs="Arial"/>
                <w:i/>
                <w:szCs w:val="22"/>
              </w:rPr>
              <w:t>/</w:t>
            </w:r>
            <w:r w:rsidR="0062077A">
              <w:rPr>
                <w:rFonts w:ascii="Arial" w:hAnsi="Arial" w:cs="Arial"/>
                <w:i/>
                <w:szCs w:val="22"/>
              </w:rPr>
              <w:t>Seniors</w:t>
            </w:r>
          </w:p>
          <w:p w14:paraId="2EF8CB2F" w14:textId="77777777" w:rsidR="00D23A51" w:rsidRDefault="00D23A51" w:rsidP="002D5110">
            <w:pPr>
              <w:tabs>
                <w:tab w:val="left" w:pos="1451"/>
                <w:tab w:val="left" w:pos="10097"/>
              </w:tabs>
              <w:spacing w:before="60" w:after="60" w:line="240" w:lineRule="auto"/>
              <w:contextualSpacing w:val="0"/>
              <w:jc w:val="center"/>
              <w:rPr>
                <w:rFonts w:ascii="Arial" w:hAnsi="Arial" w:cs="Arial"/>
                <w:i/>
                <w:szCs w:val="22"/>
              </w:rPr>
            </w:pPr>
          </w:p>
          <w:p w14:paraId="24AC8E15" w14:textId="74DF20C3" w:rsidR="00136E2E" w:rsidRPr="00256751" w:rsidRDefault="00136E2E" w:rsidP="002D5110">
            <w:pPr>
              <w:tabs>
                <w:tab w:val="left" w:pos="1451"/>
                <w:tab w:val="left" w:pos="10097"/>
              </w:tabs>
              <w:spacing w:before="60" w:after="60" w:line="240" w:lineRule="auto"/>
              <w:contextualSpacing w:val="0"/>
              <w:jc w:val="center"/>
              <w:rPr>
                <w:rFonts w:ascii="Arial" w:hAnsi="Arial" w:cs="Arial"/>
                <w:i/>
                <w:szCs w:val="22"/>
              </w:rPr>
            </w:pPr>
            <w:r>
              <w:rPr>
                <w:rFonts w:ascii="Arial" w:hAnsi="Arial" w:cs="Arial"/>
                <w:i/>
                <w:szCs w:val="22"/>
              </w:rPr>
              <w:t>Concession</w:t>
            </w:r>
          </w:p>
        </w:tc>
        <w:tc>
          <w:tcPr>
            <w:tcW w:w="2057" w:type="dxa"/>
          </w:tcPr>
          <w:p w14:paraId="2B54EB86" w14:textId="77777777" w:rsidR="00D075CC" w:rsidRDefault="00D075CC" w:rsidP="00025C44">
            <w:pPr>
              <w:tabs>
                <w:tab w:val="left" w:pos="1451"/>
                <w:tab w:val="left" w:pos="10097"/>
              </w:tabs>
              <w:spacing w:before="60" w:after="60" w:line="240" w:lineRule="auto"/>
              <w:contextualSpacing w:val="0"/>
              <w:jc w:val="center"/>
              <w:rPr>
                <w:rFonts w:ascii="Arial" w:hAnsi="Arial" w:cs="Arial"/>
                <w:szCs w:val="22"/>
              </w:rPr>
            </w:pPr>
          </w:p>
          <w:p w14:paraId="0AD37960" w14:textId="565DCEA3" w:rsidR="002D5025" w:rsidRPr="0042087E" w:rsidRDefault="002D5025" w:rsidP="00136E2E">
            <w:pPr>
              <w:tabs>
                <w:tab w:val="left" w:pos="1451"/>
                <w:tab w:val="left" w:pos="10097"/>
              </w:tabs>
              <w:spacing w:before="60" w:after="60" w:line="240" w:lineRule="auto"/>
              <w:contextualSpacing w:val="0"/>
              <w:jc w:val="center"/>
              <w:rPr>
                <w:rFonts w:ascii="Arial" w:hAnsi="Arial" w:cs="Arial"/>
                <w:szCs w:val="22"/>
              </w:rPr>
            </w:pPr>
            <w:r w:rsidRPr="0042087E">
              <w:rPr>
                <w:rFonts w:ascii="Arial" w:hAnsi="Arial" w:cs="Arial"/>
                <w:szCs w:val="22"/>
              </w:rPr>
              <w:t>Less than 20 minutes</w:t>
            </w:r>
          </w:p>
        </w:tc>
        <w:tc>
          <w:tcPr>
            <w:tcW w:w="3402" w:type="dxa"/>
          </w:tcPr>
          <w:p w14:paraId="42C8B7BA" w14:textId="77777777" w:rsidR="00256751" w:rsidRDefault="00CA0F4F"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p>
          <w:p w14:paraId="25D5390E" w14:textId="28CF416C" w:rsidR="002D5025" w:rsidRPr="0042087E" w:rsidRDefault="00256751"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B550E9" w:rsidRPr="0042087E">
              <w:rPr>
                <w:rFonts w:ascii="Arial" w:hAnsi="Arial" w:cs="Arial"/>
                <w:szCs w:val="22"/>
              </w:rPr>
              <w:t xml:space="preserve">$ </w:t>
            </w:r>
            <w:r w:rsidR="00D075CC">
              <w:rPr>
                <w:rFonts w:ascii="Arial" w:hAnsi="Arial" w:cs="Arial"/>
                <w:szCs w:val="22"/>
              </w:rPr>
              <w:t xml:space="preserve"> </w:t>
            </w:r>
            <w:r w:rsidR="00D678B7">
              <w:rPr>
                <w:rFonts w:ascii="Arial" w:hAnsi="Arial" w:cs="Arial"/>
                <w:szCs w:val="22"/>
              </w:rPr>
              <w:t>9</w:t>
            </w:r>
            <w:r w:rsidR="00F843DF">
              <w:rPr>
                <w:rFonts w:ascii="Arial" w:hAnsi="Arial" w:cs="Arial"/>
                <w:szCs w:val="22"/>
              </w:rPr>
              <w:t>0</w:t>
            </w:r>
            <w:r w:rsidR="00B550E9" w:rsidRPr="0042087E">
              <w:rPr>
                <w:rFonts w:ascii="Arial" w:hAnsi="Arial" w:cs="Arial"/>
                <w:szCs w:val="22"/>
              </w:rPr>
              <w:t xml:space="preserve">.00                   $  </w:t>
            </w:r>
            <w:r w:rsidR="00051FF2">
              <w:rPr>
                <w:rFonts w:ascii="Arial" w:hAnsi="Arial" w:cs="Arial"/>
                <w:szCs w:val="22"/>
              </w:rPr>
              <w:t>4</w:t>
            </w:r>
            <w:r w:rsidR="00526437">
              <w:rPr>
                <w:rFonts w:ascii="Arial" w:hAnsi="Arial" w:cs="Arial"/>
                <w:szCs w:val="22"/>
              </w:rPr>
              <w:t>2</w:t>
            </w:r>
            <w:r w:rsidR="00051FF2">
              <w:rPr>
                <w:rFonts w:ascii="Arial" w:hAnsi="Arial" w:cs="Arial"/>
                <w:szCs w:val="22"/>
              </w:rPr>
              <w:t>.</w:t>
            </w:r>
            <w:r w:rsidR="006F5A44">
              <w:rPr>
                <w:rFonts w:ascii="Arial" w:hAnsi="Arial" w:cs="Arial"/>
                <w:szCs w:val="22"/>
              </w:rPr>
              <w:t>85</w:t>
            </w:r>
          </w:p>
          <w:p w14:paraId="76E2E897" w14:textId="664EE62E" w:rsidR="0042087E" w:rsidRDefault="00B550E9"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r w:rsidR="002F2CD4" w:rsidRPr="0042087E">
              <w:rPr>
                <w:rFonts w:ascii="Arial" w:hAnsi="Arial" w:cs="Arial"/>
                <w:szCs w:val="22"/>
              </w:rPr>
              <w:t xml:space="preserve"> </w:t>
            </w:r>
            <w:r w:rsidR="00D075CC">
              <w:rPr>
                <w:rFonts w:ascii="Arial" w:hAnsi="Arial" w:cs="Arial"/>
                <w:szCs w:val="22"/>
              </w:rPr>
              <w:t xml:space="preserve"> </w:t>
            </w:r>
            <w:r w:rsidR="0042087E">
              <w:rPr>
                <w:rFonts w:ascii="Arial" w:hAnsi="Arial" w:cs="Arial"/>
                <w:szCs w:val="22"/>
              </w:rPr>
              <w:t xml:space="preserve">                </w:t>
            </w:r>
          </w:p>
          <w:p w14:paraId="3995B36E" w14:textId="320D9C7C" w:rsidR="007A7154" w:rsidRPr="0042087E" w:rsidRDefault="001C7DE8"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256751">
              <w:rPr>
                <w:rFonts w:ascii="Arial" w:hAnsi="Arial" w:cs="Arial"/>
                <w:szCs w:val="22"/>
              </w:rPr>
              <w:t xml:space="preserve">    $  </w:t>
            </w:r>
            <w:r w:rsidR="00595979">
              <w:rPr>
                <w:rFonts w:ascii="Arial" w:hAnsi="Arial" w:cs="Arial"/>
                <w:szCs w:val="22"/>
              </w:rPr>
              <w:t>7</w:t>
            </w:r>
            <w:r w:rsidR="00F843DF">
              <w:rPr>
                <w:rFonts w:ascii="Arial" w:hAnsi="Arial" w:cs="Arial"/>
                <w:szCs w:val="22"/>
              </w:rPr>
              <w:t>5</w:t>
            </w:r>
            <w:r w:rsidR="009515FE">
              <w:rPr>
                <w:rFonts w:ascii="Arial" w:hAnsi="Arial" w:cs="Arial"/>
                <w:szCs w:val="22"/>
              </w:rPr>
              <w:t>.00</w:t>
            </w:r>
            <w:r w:rsidR="00256751">
              <w:rPr>
                <w:rFonts w:ascii="Arial" w:hAnsi="Arial" w:cs="Arial"/>
                <w:szCs w:val="22"/>
              </w:rPr>
              <w:t xml:space="preserve">                   $  </w:t>
            </w:r>
            <w:r w:rsidR="009515FE">
              <w:rPr>
                <w:rFonts w:ascii="Arial" w:hAnsi="Arial" w:cs="Arial"/>
                <w:szCs w:val="22"/>
              </w:rPr>
              <w:t>42.85</w:t>
            </w:r>
            <w:r w:rsidR="00256751">
              <w:rPr>
                <w:rFonts w:ascii="Arial" w:hAnsi="Arial" w:cs="Arial"/>
                <w:szCs w:val="22"/>
              </w:rPr>
              <w:t xml:space="preserve">      </w:t>
            </w:r>
          </w:p>
          <w:p w14:paraId="64CC4F7A" w14:textId="77777777" w:rsidR="0042087E" w:rsidRDefault="0042087E"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p>
          <w:p w14:paraId="5EB16318" w14:textId="4F390921" w:rsidR="00D23A51" w:rsidRPr="0042087E" w:rsidRDefault="00D23A51"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  75.00                   $  </w:t>
            </w:r>
            <w:r w:rsidR="007357D9">
              <w:rPr>
                <w:rFonts w:ascii="Arial" w:hAnsi="Arial" w:cs="Arial"/>
                <w:szCs w:val="22"/>
              </w:rPr>
              <w:t>42.85</w:t>
            </w:r>
          </w:p>
        </w:tc>
        <w:tc>
          <w:tcPr>
            <w:tcW w:w="1559" w:type="dxa"/>
          </w:tcPr>
          <w:p w14:paraId="44889EDE" w14:textId="77777777" w:rsidR="00256751" w:rsidRDefault="00256751" w:rsidP="002F2CD4">
            <w:pPr>
              <w:tabs>
                <w:tab w:val="left" w:pos="1451"/>
                <w:tab w:val="left" w:pos="10097"/>
              </w:tabs>
              <w:spacing w:before="60" w:after="60" w:line="240" w:lineRule="auto"/>
              <w:contextualSpacing w:val="0"/>
              <w:rPr>
                <w:rFonts w:ascii="Arial" w:hAnsi="Arial" w:cs="Arial"/>
                <w:b/>
                <w:szCs w:val="22"/>
              </w:rPr>
            </w:pPr>
          </w:p>
          <w:p w14:paraId="4A19C747" w14:textId="4AE2A7FC" w:rsidR="007A7154" w:rsidRDefault="00B550E9" w:rsidP="002F2CD4">
            <w:pPr>
              <w:tabs>
                <w:tab w:val="left" w:pos="1451"/>
                <w:tab w:val="left" w:pos="10097"/>
              </w:tabs>
              <w:spacing w:before="60" w:after="60" w:line="240" w:lineRule="auto"/>
              <w:contextualSpacing w:val="0"/>
              <w:rPr>
                <w:rFonts w:ascii="Arial" w:hAnsi="Arial" w:cs="Arial"/>
                <w:b/>
                <w:szCs w:val="22"/>
              </w:rPr>
            </w:pPr>
            <w:r w:rsidRPr="0042087E">
              <w:rPr>
                <w:rFonts w:ascii="Arial" w:hAnsi="Arial" w:cs="Arial"/>
                <w:b/>
                <w:szCs w:val="22"/>
              </w:rPr>
              <w:t>$</w:t>
            </w:r>
            <w:r w:rsidR="002F2CD4" w:rsidRPr="0042087E">
              <w:rPr>
                <w:rFonts w:ascii="Arial" w:hAnsi="Arial" w:cs="Arial"/>
                <w:b/>
                <w:szCs w:val="22"/>
              </w:rPr>
              <w:t xml:space="preserve"> </w:t>
            </w:r>
            <w:r w:rsidR="00427ABC" w:rsidRPr="0042087E">
              <w:rPr>
                <w:rFonts w:ascii="Arial" w:hAnsi="Arial" w:cs="Arial"/>
                <w:b/>
                <w:szCs w:val="22"/>
              </w:rPr>
              <w:t xml:space="preserve"> </w:t>
            </w:r>
            <w:r w:rsidR="0042087E">
              <w:rPr>
                <w:rFonts w:ascii="Arial" w:hAnsi="Arial" w:cs="Arial"/>
                <w:b/>
                <w:szCs w:val="22"/>
              </w:rPr>
              <w:t xml:space="preserve"> </w:t>
            </w:r>
            <w:r w:rsidR="00E4118F">
              <w:rPr>
                <w:rFonts w:ascii="Arial" w:hAnsi="Arial" w:cs="Arial"/>
                <w:b/>
                <w:szCs w:val="22"/>
              </w:rPr>
              <w:t>4</w:t>
            </w:r>
            <w:r w:rsidR="000C7F22">
              <w:rPr>
                <w:rFonts w:ascii="Arial" w:hAnsi="Arial" w:cs="Arial"/>
                <w:b/>
                <w:szCs w:val="22"/>
              </w:rPr>
              <w:t>7</w:t>
            </w:r>
            <w:r w:rsidR="008B0263">
              <w:rPr>
                <w:rFonts w:ascii="Arial" w:hAnsi="Arial" w:cs="Arial"/>
                <w:b/>
                <w:szCs w:val="22"/>
              </w:rPr>
              <w:t>.15</w:t>
            </w:r>
          </w:p>
          <w:p w14:paraId="0987131F" w14:textId="77777777" w:rsidR="00B76C43" w:rsidRPr="0042087E" w:rsidRDefault="00B76C43" w:rsidP="002F2CD4">
            <w:pPr>
              <w:tabs>
                <w:tab w:val="left" w:pos="1451"/>
                <w:tab w:val="left" w:pos="10097"/>
              </w:tabs>
              <w:spacing w:before="60" w:after="60" w:line="240" w:lineRule="auto"/>
              <w:contextualSpacing w:val="0"/>
              <w:rPr>
                <w:rFonts w:ascii="Arial" w:hAnsi="Arial" w:cs="Arial"/>
                <w:b/>
                <w:szCs w:val="22"/>
              </w:rPr>
            </w:pPr>
          </w:p>
          <w:p w14:paraId="2A56CE87" w14:textId="77777777" w:rsidR="0042087E" w:rsidRDefault="00256751" w:rsidP="002F2CD4">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xml:space="preserve">$   </w:t>
            </w:r>
            <w:r w:rsidR="00067CF8">
              <w:rPr>
                <w:rFonts w:ascii="Arial" w:hAnsi="Arial" w:cs="Arial"/>
                <w:b/>
                <w:szCs w:val="22"/>
              </w:rPr>
              <w:t>3</w:t>
            </w:r>
            <w:r w:rsidR="00DB11EF">
              <w:rPr>
                <w:rFonts w:ascii="Arial" w:hAnsi="Arial" w:cs="Arial"/>
                <w:b/>
                <w:szCs w:val="22"/>
              </w:rPr>
              <w:t>2</w:t>
            </w:r>
            <w:r w:rsidR="009515FE">
              <w:rPr>
                <w:rFonts w:ascii="Arial" w:hAnsi="Arial" w:cs="Arial"/>
                <w:b/>
                <w:szCs w:val="22"/>
              </w:rPr>
              <w:t>.15</w:t>
            </w:r>
            <w:r w:rsidR="001C7DE8">
              <w:rPr>
                <w:rFonts w:ascii="Arial" w:hAnsi="Arial" w:cs="Arial"/>
                <w:b/>
                <w:szCs w:val="22"/>
              </w:rPr>
              <w:t xml:space="preserve"> </w:t>
            </w:r>
          </w:p>
          <w:p w14:paraId="0F1E450A" w14:textId="77777777" w:rsidR="00517B23" w:rsidRDefault="00517B23" w:rsidP="002F2CD4">
            <w:pPr>
              <w:tabs>
                <w:tab w:val="left" w:pos="1451"/>
                <w:tab w:val="left" w:pos="10097"/>
              </w:tabs>
              <w:spacing w:before="60" w:after="60" w:line="240" w:lineRule="auto"/>
              <w:contextualSpacing w:val="0"/>
              <w:rPr>
                <w:rFonts w:ascii="Arial" w:hAnsi="Arial" w:cs="Arial"/>
                <w:b/>
                <w:szCs w:val="22"/>
              </w:rPr>
            </w:pPr>
          </w:p>
          <w:p w14:paraId="56336B0E" w14:textId="6C1D207A" w:rsidR="007357D9" w:rsidRPr="0042087E" w:rsidRDefault="007357D9" w:rsidP="002F2CD4">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32.15</w:t>
            </w:r>
          </w:p>
        </w:tc>
      </w:tr>
      <w:tr w:rsidR="002D5025" w:rsidRPr="0042087E" w14:paraId="55747999" w14:textId="77777777" w:rsidTr="00D075CC">
        <w:tblPrEx>
          <w:shd w:val="clear" w:color="auto" w:fill="auto"/>
          <w:tblLook w:val="04A0" w:firstRow="1" w:lastRow="0" w:firstColumn="1" w:lastColumn="0" w:noHBand="0" w:noVBand="1"/>
        </w:tblPrEx>
        <w:tc>
          <w:tcPr>
            <w:tcW w:w="3325" w:type="dxa"/>
          </w:tcPr>
          <w:p w14:paraId="5534ABA7" w14:textId="77777777" w:rsidR="002F3ACC" w:rsidRDefault="002F3ACC" w:rsidP="002D5110">
            <w:pPr>
              <w:tabs>
                <w:tab w:val="left" w:pos="1451"/>
                <w:tab w:val="left" w:pos="10097"/>
              </w:tabs>
              <w:spacing w:before="60" w:after="60" w:line="240" w:lineRule="auto"/>
              <w:contextualSpacing w:val="0"/>
              <w:jc w:val="center"/>
              <w:rPr>
                <w:rFonts w:ascii="Arial" w:hAnsi="Arial" w:cs="Arial"/>
                <w:szCs w:val="22"/>
              </w:rPr>
            </w:pPr>
          </w:p>
          <w:p w14:paraId="18FF86D2" w14:textId="13D7B482" w:rsidR="007A7154" w:rsidRPr="0042087E" w:rsidRDefault="002D5025" w:rsidP="002D5110">
            <w:pPr>
              <w:tabs>
                <w:tab w:val="left" w:pos="1451"/>
                <w:tab w:val="left" w:pos="10097"/>
              </w:tabs>
              <w:spacing w:before="60" w:after="60" w:line="240" w:lineRule="auto"/>
              <w:contextualSpacing w:val="0"/>
              <w:jc w:val="center"/>
              <w:rPr>
                <w:rFonts w:ascii="Arial" w:hAnsi="Arial" w:cs="Arial"/>
                <w:i/>
                <w:szCs w:val="22"/>
              </w:rPr>
            </w:pPr>
            <w:r w:rsidRPr="0042087E">
              <w:rPr>
                <w:rFonts w:ascii="Arial" w:hAnsi="Arial" w:cs="Arial"/>
                <w:szCs w:val="22"/>
              </w:rPr>
              <w:t xml:space="preserve">Level C </w:t>
            </w:r>
            <w:r w:rsidRPr="0042087E">
              <w:rPr>
                <w:rFonts w:ascii="Arial" w:hAnsi="Arial" w:cs="Arial"/>
                <w:i/>
                <w:szCs w:val="22"/>
              </w:rPr>
              <w:t>long consultation</w:t>
            </w:r>
          </w:p>
          <w:p w14:paraId="4642B010" w14:textId="77777777" w:rsidR="00B76C43" w:rsidRDefault="00B76C43" w:rsidP="002D5110">
            <w:pPr>
              <w:tabs>
                <w:tab w:val="left" w:pos="1451"/>
                <w:tab w:val="left" w:pos="10097"/>
              </w:tabs>
              <w:spacing w:before="60" w:after="60" w:line="240" w:lineRule="auto"/>
              <w:contextualSpacing w:val="0"/>
              <w:jc w:val="center"/>
              <w:rPr>
                <w:rFonts w:ascii="Arial" w:hAnsi="Arial" w:cs="Arial"/>
                <w:i/>
                <w:szCs w:val="22"/>
              </w:rPr>
            </w:pPr>
          </w:p>
          <w:p w14:paraId="7E27B39C" w14:textId="77777777" w:rsidR="0042087E" w:rsidRDefault="006C7C47" w:rsidP="002D5110">
            <w:pPr>
              <w:tabs>
                <w:tab w:val="left" w:pos="1451"/>
                <w:tab w:val="left" w:pos="10097"/>
              </w:tabs>
              <w:spacing w:before="60" w:after="60" w:line="240" w:lineRule="auto"/>
              <w:contextualSpacing w:val="0"/>
              <w:jc w:val="center"/>
              <w:rPr>
                <w:rFonts w:ascii="Arial" w:hAnsi="Arial" w:cs="Arial"/>
                <w:i/>
                <w:szCs w:val="22"/>
              </w:rPr>
            </w:pPr>
            <w:r>
              <w:rPr>
                <w:rFonts w:ascii="Arial" w:hAnsi="Arial" w:cs="Arial"/>
                <w:i/>
                <w:szCs w:val="22"/>
              </w:rPr>
              <w:t>Student</w:t>
            </w:r>
            <w:r w:rsidR="00A7286C">
              <w:rPr>
                <w:rFonts w:ascii="Arial" w:hAnsi="Arial" w:cs="Arial"/>
                <w:i/>
                <w:szCs w:val="22"/>
              </w:rPr>
              <w:t>s</w:t>
            </w:r>
            <w:r w:rsidR="00AD78E8">
              <w:rPr>
                <w:rFonts w:ascii="Arial" w:hAnsi="Arial" w:cs="Arial"/>
                <w:i/>
                <w:szCs w:val="22"/>
              </w:rPr>
              <w:t>/</w:t>
            </w:r>
            <w:r w:rsidR="007357D9">
              <w:rPr>
                <w:rFonts w:ascii="Arial" w:hAnsi="Arial" w:cs="Arial"/>
                <w:i/>
                <w:szCs w:val="22"/>
              </w:rPr>
              <w:t>Seniors</w:t>
            </w:r>
          </w:p>
          <w:p w14:paraId="48004239" w14:textId="77777777" w:rsidR="007357D9" w:rsidRDefault="007357D9" w:rsidP="002D5110">
            <w:pPr>
              <w:tabs>
                <w:tab w:val="left" w:pos="1451"/>
                <w:tab w:val="left" w:pos="10097"/>
              </w:tabs>
              <w:spacing w:before="60" w:after="60" w:line="240" w:lineRule="auto"/>
              <w:contextualSpacing w:val="0"/>
              <w:jc w:val="center"/>
              <w:rPr>
                <w:rFonts w:ascii="Arial" w:hAnsi="Arial" w:cs="Arial"/>
                <w:i/>
                <w:szCs w:val="22"/>
              </w:rPr>
            </w:pPr>
          </w:p>
          <w:p w14:paraId="235246F7" w14:textId="58A54BE7" w:rsidR="007357D9" w:rsidRPr="00AD78E8" w:rsidRDefault="007357D9" w:rsidP="002D5110">
            <w:pPr>
              <w:tabs>
                <w:tab w:val="left" w:pos="1451"/>
                <w:tab w:val="left" w:pos="10097"/>
              </w:tabs>
              <w:spacing w:before="60" w:after="60" w:line="240" w:lineRule="auto"/>
              <w:contextualSpacing w:val="0"/>
              <w:jc w:val="center"/>
              <w:rPr>
                <w:rFonts w:ascii="Arial" w:hAnsi="Arial" w:cs="Arial"/>
                <w:i/>
                <w:szCs w:val="22"/>
              </w:rPr>
            </w:pPr>
            <w:r>
              <w:rPr>
                <w:rFonts w:ascii="Arial" w:hAnsi="Arial" w:cs="Arial"/>
                <w:i/>
                <w:szCs w:val="22"/>
              </w:rPr>
              <w:t>Concession</w:t>
            </w:r>
          </w:p>
        </w:tc>
        <w:tc>
          <w:tcPr>
            <w:tcW w:w="2057" w:type="dxa"/>
          </w:tcPr>
          <w:p w14:paraId="764E5DCA" w14:textId="77777777" w:rsidR="002F3ACC" w:rsidRDefault="002F3ACC" w:rsidP="002F3ACC">
            <w:pPr>
              <w:tabs>
                <w:tab w:val="left" w:pos="1451"/>
                <w:tab w:val="left" w:pos="10097"/>
              </w:tabs>
              <w:spacing w:before="60" w:after="60" w:line="240" w:lineRule="auto"/>
              <w:contextualSpacing w:val="0"/>
              <w:rPr>
                <w:rFonts w:ascii="Arial" w:hAnsi="Arial" w:cs="Arial"/>
                <w:szCs w:val="22"/>
              </w:rPr>
            </w:pPr>
          </w:p>
          <w:p w14:paraId="26794773" w14:textId="60AA09FF" w:rsidR="002D5025" w:rsidRPr="0042087E" w:rsidRDefault="002D5025" w:rsidP="002D5110">
            <w:pPr>
              <w:tabs>
                <w:tab w:val="left" w:pos="1451"/>
                <w:tab w:val="left" w:pos="10097"/>
              </w:tabs>
              <w:spacing w:before="60" w:after="60" w:line="240" w:lineRule="auto"/>
              <w:contextualSpacing w:val="0"/>
              <w:jc w:val="center"/>
              <w:rPr>
                <w:rFonts w:ascii="Arial" w:hAnsi="Arial" w:cs="Arial"/>
                <w:szCs w:val="22"/>
              </w:rPr>
            </w:pPr>
            <w:r w:rsidRPr="0042087E">
              <w:rPr>
                <w:rFonts w:ascii="Arial" w:hAnsi="Arial" w:cs="Arial"/>
                <w:szCs w:val="22"/>
              </w:rPr>
              <w:t>At least 20 minutes</w:t>
            </w:r>
          </w:p>
        </w:tc>
        <w:tc>
          <w:tcPr>
            <w:tcW w:w="3402" w:type="dxa"/>
          </w:tcPr>
          <w:p w14:paraId="06FEA59B" w14:textId="77777777" w:rsidR="002F3ACC" w:rsidRDefault="00CA0F4F"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p>
          <w:p w14:paraId="08C048DA" w14:textId="01D881B2" w:rsidR="002D5025" w:rsidRPr="0042087E" w:rsidRDefault="00EF1733"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B550E9" w:rsidRPr="0042087E">
              <w:rPr>
                <w:rFonts w:ascii="Arial" w:hAnsi="Arial" w:cs="Arial"/>
                <w:szCs w:val="22"/>
              </w:rPr>
              <w:t>$</w:t>
            </w:r>
            <w:r w:rsidR="00D075CC">
              <w:rPr>
                <w:rFonts w:ascii="Arial" w:hAnsi="Arial" w:cs="Arial"/>
                <w:szCs w:val="22"/>
              </w:rPr>
              <w:t xml:space="preserve"> </w:t>
            </w:r>
            <w:r w:rsidR="00B550E9" w:rsidRPr="0042087E">
              <w:rPr>
                <w:rFonts w:ascii="Arial" w:hAnsi="Arial" w:cs="Arial"/>
                <w:szCs w:val="22"/>
              </w:rPr>
              <w:t>1</w:t>
            </w:r>
            <w:r w:rsidR="00F204C2">
              <w:rPr>
                <w:rFonts w:ascii="Arial" w:hAnsi="Arial" w:cs="Arial"/>
                <w:szCs w:val="22"/>
              </w:rPr>
              <w:t>4</w:t>
            </w:r>
            <w:r w:rsidR="00F843DF">
              <w:rPr>
                <w:rFonts w:ascii="Arial" w:hAnsi="Arial" w:cs="Arial"/>
                <w:szCs w:val="22"/>
              </w:rPr>
              <w:t>0</w:t>
            </w:r>
            <w:r w:rsidR="00B550E9" w:rsidRPr="0042087E">
              <w:rPr>
                <w:rFonts w:ascii="Arial" w:hAnsi="Arial" w:cs="Arial"/>
                <w:szCs w:val="22"/>
              </w:rPr>
              <w:t xml:space="preserve">.00                  $  </w:t>
            </w:r>
            <w:r w:rsidR="00D93CAA">
              <w:rPr>
                <w:rFonts w:ascii="Arial" w:hAnsi="Arial" w:cs="Arial"/>
                <w:szCs w:val="22"/>
              </w:rPr>
              <w:t>82.90</w:t>
            </w:r>
          </w:p>
          <w:p w14:paraId="674AC2E0" w14:textId="77777777" w:rsidR="00B76C43" w:rsidRDefault="002F2CD4"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r w:rsidR="007A7154" w:rsidRPr="0042087E">
              <w:rPr>
                <w:rFonts w:ascii="Arial" w:hAnsi="Arial" w:cs="Arial"/>
                <w:szCs w:val="22"/>
              </w:rPr>
              <w:t xml:space="preserve"> </w:t>
            </w:r>
          </w:p>
          <w:p w14:paraId="000EE340" w14:textId="69F43BA4" w:rsidR="00925A20" w:rsidRPr="0042087E" w:rsidRDefault="00B76C43"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7A7154" w:rsidRPr="0042087E">
              <w:rPr>
                <w:rFonts w:ascii="Arial" w:hAnsi="Arial" w:cs="Arial"/>
                <w:szCs w:val="22"/>
              </w:rPr>
              <w:t xml:space="preserve">$ </w:t>
            </w:r>
            <w:r w:rsidR="006C0193">
              <w:rPr>
                <w:rFonts w:ascii="Arial" w:hAnsi="Arial" w:cs="Arial"/>
                <w:szCs w:val="22"/>
              </w:rPr>
              <w:t>1</w:t>
            </w:r>
            <w:r w:rsidR="00F204C2">
              <w:rPr>
                <w:rFonts w:ascii="Arial" w:hAnsi="Arial" w:cs="Arial"/>
                <w:szCs w:val="22"/>
              </w:rPr>
              <w:t>2</w:t>
            </w:r>
            <w:r w:rsidR="00F843DF">
              <w:rPr>
                <w:rFonts w:ascii="Arial" w:hAnsi="Arial" w:cs="Arial"/>
                <w:szCs w:val="22"/>
              </w:rPr>
              <w:t>0</w:t>
            </w:r>
            <w:r w:rsidR="006C0193">
              <w:rPr>
                <w:rFonts w:ascii="Arial" w:hAnsi="Arial" w:cs="Arial"/>
                <w:szCs w:val="22"/>
              </w:rPr>
              <w:t>.00</w:t>
            </w:r>
            <w:r w:rsidR="007A7154" w:rsidRPr="0042087E">
              <w:rPr>
                <w:rFonts w:ascii="Arial" w:hAnsi="Arial" w:cs="Arial"/>
                <w:szCs w:val="22"/>
              </w:rPr>
              <w:t xml:space="preserve">                  $  </w:t>
            </w:r>
            <w:r w:rsidR="002E3307">
              <w:rPr>
                <w:rFonts w:ascii="Arial" w:hAnsi="Arial" w:cs="Arial"/>
                <w:szCs w:val="22"/>
              </w:rPr>
              <w:t>82.90</w:t>
            </w:r>
          </w:p>
          <w:p w14:paraId="3767DF16" w14:textId="6775BF6B" w:rsidR="0042087E" w:rsidRDefault="00925A20"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p>
          <w:p w14:paraId="7345D86A" w14:textId="59A0E256" w:rsidR="00CF3FB2" w:rsidRPr="0042087E" w:rsidRDefault="00CF3FB2"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$ 120.00                  $  82.90</w:t>
            </w:r>
          </w:p>
          <w:p w14:paraId="22A8EC86" w14:textId="3A496515" w:rsidR="0042087E" w:rsidRPr="0042087E" w:rsidRDefault="0042087E"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p>
        </w:tc>
        <w:tc>
          <w:tcPr>
            <w:tcW w:w="1559" w:type="dxa"/>
          </w:tcPr>
          <w:p w14:paraId="7C01A2B8" w14:textId="77777777" w:rsidR="00EF1733" w:rsidRDefault="00EF1733" w:rsidP="00B550E9">
            <w:pPr>
              <w:tabs>
                <w:tab w:val="left" w:pos="1451"/>
                <w:tab w:val="left" w:pos="10097"/>
              </w:tabs>
              <w:spacing w:before="60" w:after="60" w:line="240" w:lineRule="auto"/>
              <w:contextualSpacing w:val="0"/>
              <w:rPr>
                <w:rFonts w:ascii="Arial" w:hAnsi="Arial" w:cs="Arial"/>
                <w:b/>
                <w:szCs w:val="22"/>
              </w:rPr>
            </w:pPr>
          </w:p>
          <w:p w14:paraId="158582E7" w14:textId="17A3A51A" w:rsidR="003517A9" w:rsidRPr="0042087E" w:rsidRDefault="002F2CD4" w:rsidP="00B550E9">
            <w:pPr>
              <w:tabs>
                <w:tab w:val="left" w:pos="1451"/>
                <w:tab w:val="left" w:pos="10097"/>
              </w:tabs>
              <w:spacing w:before="60" w:after="60" w:line="240" w:lineRule="auto"/>
              <w:contextualSpacing w:val="0"/>
              <w:rPr>
                <w:rFonts w:ascii="Arial" w:hAnsi="Arial" w:cs="Arial"/>
                <w:b/>
                <w:szCs w:val="22"/>
              </w:rPr>
            </w:pPr>
            <w:r w:rsidRPr="0042087E">
              <w:rPr>
                <w:rFonts w:ascii="Arial" w:hAnsi="Arial" w:cs="Arial"/>
                <w:b/>
                <w:szCs w:val="22"/>
              </w:rPr>
              <w:t xml:space="preserve">$ </w:t>
            </w:r>
            <w:r w:rsidR="00D075CC">
              <w:rPr>
                <w:rFonts w:ascii="Arial" w:hAnsi="Arial" w:cs="Arial"/>
                <w:b/>
                <w:szCs w:val="22"/>
              </w:rPr>
              <w:t xml:space="preserve"> </w:t>
            </w:r>
            <w:r w:rsidR="00427ABC" w:rsidRPr="0042087E">
              <w:rPr>
                <w:rFonts w:ascii="Arial" w:hAnsi="Arial" w:cs="Arial"/>
                <w:b/>
                <w:szCs w:val="22"/>
              </w:rPr>
              <w:t xml:space="preserve"> </w:t>
            </w:r>
            <w:r w:rsidR="00F204C2">
              <w:rPr>
                <w:rFonts w:ascii="Arial" w:hAnsi="Arial" w:cs="Arial"/>
                <w:b/>
                <w:szCs w:val="22"/>
              </w:rPr>
              <w:t>5</w:t>
            </w:r>
            <w:r w:rsidR="00ED06E2">
              <w:rPr>
                <w:rFonts w:ascii="Arial" w:hAnsi="Arial" w:cs="Arial"/>
                <w:b/>
                <w:szCs w:val="22"/>
              </w:rPr>
              <w:t>7</w:t>
            </w:r>
            <w:r w:rsidR="00E3686C">
              <w:rPr>
                <w:rFonts w:ascii="Arial" w:hAnsi="Arial" w:cs="Arial"/>
                <w:b/>
                <w:szCs w:val="22"/>
              </w:rPr>
              <w:t>.10</w:t>
            </w:r>
          </w:p>
          <w:p w14:paraId="5510571F" w14:textId="77777777" w:rsidR="00B76C43" w:rsidRDefault="00B76C43" w:rsidP="00B550E9">
            <w:pPr>
              <w:tabs>
                <w:tab w:val="left" w:pos="1451"/>
                <w:tab w:val="left" w:pos="10097"/>
              </w:tabs>
              <w:spacing w:before="60" w:after="60" w:line="240" w:lineRule="auto"/>
              <w:contextualSpacing w:val="0"/>
              <w:rPr>
                <w:rFonts w:ascii="Arial" w:hAnsi="Arial" w:cs="Arial"/>
                <w:b/>
                <w:szCs w:val="22"/>
              </w:rPr>
            </w:pPr>
          </w:p>
          <w:p w14:paraId="6D71DAC7" w14:textId="41903A10" w:rsidR="002833E6" w:rsidRPr="0042087E" w:rsidRDefault="007A7154" w:rsidP="00B550E9">
            <w:pPr>
              <w:tabs>
                <w:tab w:val="left" w:pos="1451"/>
                <w:tab w:val="left" w:pos="10097"/>
              </w:tabs>
              <w:spacing w:before="60" w:after="60" w:line="240" w:lineRule="auto"/>
              <w:contextualSpacing w:val="0"/>
              <w:rPr>
                <w:rFonts w:ascii="Arial" w:hAnsi="Arial" w:cs="Arial"/>
                <w:b/>
                <w:szCs w:val="22"/>
              </w:rPr>
            </w:pPr>
            <w:r w:rsidRPr="0042087E">
              <w:rPr>
                <w:rFonts w:ascii="Arial" w:hAnsi="Arial" w:cs="Arial"/>
                <w:b/>
                <w:szCs w:val="22"/>
              </w:rPr>
              <w:t xml:space="preserve">$ </w:t>
            </w:r>
            <w:r w:rsidR="00CA0F4F">
              <w:rPr>
                <w:rFonts w:ascii="Arial" w:hAnsi="Arial" w:cs="Arial"/>
                <w:b/>
                <w:szCs w:val="22"/>
              </w:rPr>
              <w:t xml:space="preserve"> </w:t>
            </w:r>
            <w:r w:rsidR="00D075CC">
              <w:rPr>
                <w:rFonts w:ascii="Arial" w:hAnsi="Arial" w:cs="Arial"/>
                <w:b/>
                <w:szCs w:val="22"/>
              </w:rPr>
              <w:t xml:space="preserve"> </w:t>
            </w:r>
            <w:r w:rsidR="00F204C2">
              <w:rPr>
                <w:rFonts w:ascii="Arial" w:hAnsi="Arial" w:cs="Arial"/>
                <w:b/>
                <w:szCs w:val="22"/>
              </w:rPr>
              <w:t>3</w:t>
            </w:r>
            <w:r w:rsidR="00776807">
              <w:rPr>
                <w:rFonts w:ascii="Arial" w:hAnsi="Arial" w:cs="Arial"/>
                <w:b/>
                <w:szCs w:val="22"/>
              </w:rPr>
              <w:t>7</w:t>
            </w:r>
            <w:r w:rsidR="00A81858">
              <w:rPr>
                <w:rFonts w:ascii="Arial" w:hAnsi="Arial" w:cs="Arial"/>
                <w:b/>
                <w:szCs w:val="22"/>
              </w:rPr>
              <w:t>.10</w:t>
            </w:r>
          </w:p>
          <w:p w14:paraId="76326238" w14:textId="2D3B2A64" w:rsidR="0042087E" w:rsidRPr="0042087E" w:rsidRDefault="0042087E" w:rsidP="00B550E9">
            <w:pPr>
              <w:tabs>
                <w:tab w:val="left" w:pos="1451"/>
                <w:tab w:val="left" w:pos="10097"/>
              </w:tabs>
              <w:spacing w:before="60" w:after="60" w:line="240" w:lineRule="auto"/>
              <w:contextualSpacing w:val="0"/>
              <w:rPr>
                <w:rFonts w:ascii="Arial" w:hAnsi="Arial" w:cs="Arial"/>
                <w:b/>
                <w:szCs w:val="22"/>
              </w:rPr>
            </w:pPr>
          </w:p>
          <w:p w14:paraId="45868A4D" w14:textId="3CEF40C9" w:rsidR="002D5025" w:rsidRPr="0042087E" w:rsidRDefault="00CF3FB2" w:rsidP="00B550E9">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xml:space="preserve">$  </w:t>
            </w:r>
            <w:r w:rsidR="00F36454">
              <w:rPr>
                <w:rFonts w:ascii="Arial" w:hAnsi="Arial" w:cs="Arial"/>
                <w:b/>
                <w:szCs w:val="22"/>
              </w:rPr>
              <w:t xml:space="preserve"> 37.10</w:t>
            </w:r>
            <w:r w:rsidR="001C7DE8">
              <w:rPr>
                <w:rFonts w:ascii="Arial" w:hAnsi="Arial" w:cs="Arial"/>
                <w:b/>
                <w:szCs w:val="22"/>
              </w:rPr>
              <w:t xml:space="preserve"> </w:t>
            </w:r>
          </w:p>
        </w:tc>
      </w:tr>
      <w:tr w:rsidR="002D5025" w:rsidRPr="0042087E" w14:paraId="1E652088" w14:textId="77777777" w:rsidTr="00D075CC">
        <w:tblPrEx>
          <w:shd w:val="clear" w:color="auto" w:fill="auto"/>
          <w:tblLook w:val="04A0" w:firstRow="1" w:lastRow="0" w:firstColumn="1" w:lastColumn="0" w:noHBand="0" w:noVBand="1"/>
        </w:tblPrEx>
        <w:trPr>
          <w:trHeight w:val="737"/>
        </w:trPr>
        <w:tc>
          <w:tcPr>
            <w:tcW w:w="3325" w:type="dxa"/>
          </w:tcPr>
          <w:p w14:paraId="06EF9926" w14:textId="77777777" w:rsidR="00DB6D53" w:rsidRDefault="00DB6D53" w:rsidP="002D5110">
            <w:pPr>
              <w:tabs>
                <w:tab w:val="left" w:pos="1451"/>
                <w:tab w:val="left" w:pos="10097"/>
              </w:tabs>
              <w:spacing w:before="60" w:after="60" w:line="240" w:lineRule="auto"/>
              <w:contextualSpacing w:val="0"/>
              <w:jc w:val="center"/>
              <w:rPr>
                <w:rFonts w:ascii="Arial" w:hAnsi="Arial" w:cs="Arial"/>
                <w:szCs w:val="22"/>
              </w:rPr>
            </w:pPr>
          </w:p>
          <w:p w14:paraId="71D9B92E" w14:textId="4C2A1EE2" w:rsidR="00D075CC" w:rsidRPr="00D075CC" w:rsidRDefault="002D5025" w:rsidP="002D5110">
            <w:pPr>
              <w:tabs>
                <w:tab w:val="left" w:pos="1451"/>
                <w:tab w:val="left" w:pos="10097"/>
              </w:tabs>
              <w:spacing w:before="60" w:after="60" w:line="240" w:lineRule="auto"/>
              <w:contextualSpacing w:val="0"/>
              <w:jc w:val="center"/>
              <w:rPr>
                <w:rFonts w:ascii="Arial" w:hAnsi="Arial" w:cs="Arial"/>
                <w:i/>
                <w:szCs w:val="22"/>
              </w:rPr>
            </w:pPr>
            <w:r w:rsidRPr="0042087E">
              <w:rPr>
                <w:rFonts w:ascii="Arial" w:hAnsi="Arial" w:cs="Arial"/>
                <w:szCs w:val="22"/>
              </w:rPr>
              <w:t xml:space="preserve">Level D </w:t>
            </w:r>
            <w:r w:rsidRPr="0042087E">
              <w:rPr>
                <w:rFonts w:ascii="Arial" w:hAnsi="Arial" w:cs="Arial"/>
                <w:i/>
                <w:szCs w:val="22"/>
              </w:rPr>
              <w:t>prolonged</w:t>
            </w:r>
            <w:r w:rsidR="00D075CC">
              <w:rPr>
                <w:rFonts w:ascii="Arial" w:hAnsi="Arial" w:cs="Arial"/>
                <w:i/>
                <w:szCs w:val="22"/>
              </w:rPr>
              <w:t xml:space="preserve"> </w:t>
            </w:r>
            <w:r w:rsidRPr="0042087E">
              <w:rPr>
                <w:rFonts w:ascii="Arial" w:hAnsi="Arial" w:cs="Arial"/>
                <w:i/>
                <w:szCs w:val="22"/>
              </w:rPr>
              <w:t>cons</w:t>
            </w:r>
            <w:r w:rsidR="00D075CC">
              <w:rPr>
                <w:rFonts w:ascii="Arial" w:hAnsi="Arial" w:cs="Arial"/>
                <w:i/>
                <w:szCs w:val="22"/>
              </w:rPr>
              <w:t>ultation</w:t>
            </w:r>
          </w:p>
          <w:p w14:paraId="4C9A2603" w14:textId="77777777" w:rsidR="00B76C43" w:rsidRDefault="00B76C43" w:rsidP="002D5110">
            <w:pPr>
              <w:tabs>
                <w:tab w:val="left" w:pos="1451"/>
                <w:tab w:val="left" w:pos="10097"/>
              </w:tabs>
              <w:spacing w:before="60" w:after="60" w:line="240" w:lineRule="auto"/>
              <w:contextualSpacing w:val="0"/>
              <w:jc w:val="center"/>
              <w:rPr>
                <w:rFonts w:ascii="Arial" w:hAnsi="Arial" w:cs="Arial"/>
                <w:i/>
                <w:szCs w:val="22"/>
              </w:rPr>
            </w:pPr>
          </w:p>
          <w:p w14:paraId="6EF96D0F" w14:textId="68F4C1C9" w:rsidR="00D075CC" w:rsidRDefault="00D075CC" w:rsidP="002D5110">
            <w:pPr>
              <w:tabs>
                <w:tab w:val="left" w:pos="1451"/>
                <w:tab w:val="left" w:pos="10097"/>
              </w:tabs>
              <w:spacing w:before="60" w:after="60" w:line="240" w:lineRule="auto"/>
              <w:contextualSpacing w:val="0"/>
              <w:jc w:val="center"/>
              <w:rPr>
                <w:rFonts w:ascii="Arial" w:hAnsi="Arial" w:cs="Arial"/>
                <w:i/>
                <w:szCs w:val="22"/>
              </w:rPr>
            </w:pPr>
            <w:r w:rsidRPr="00D075CC">
              <w:rPr>
                <w:rFonts w:ascii="Arial" w:hAnsi="Arial" w:cs="Arial"/>
                <w:i/>
                <w:szCs w:val="22"/>
              </w:rPr>
              <w:t>Students</w:t>
            </w:r>
            <w:r w:rsidR="00AD78E8">
              <w:rPr>
                <w:rFonts w:ascii="Arial" w:hAnsi="Arial" w:cs="Arial"/>
                <w:i/>
                <w:szCs w:val="22"/>
              </w:rPr>
              <w:t>/</w:t>
            </w:r>
            <w:r w:rsidR="00F36454">
              <w:rPr>
                <w:rFonts w:ascii="Arial" w:hAnsi="Arial" w:cs="Arial"/>
                <w:i/>
                <w:szCs w:val="22"/>
              </w:rPr>
              <w:t>Seniors</w:t>
            </w:r>
          </w:p>
          <w:p w14:paraId="19AC390E" w14:textId="77777777" w:rsidR="00026AAB" w:rsidRDefault="00026AAB" w:rsidP="002D5110">
            <w:pPr>
              <w:tabs>
                <w:tab w:val="left" w:pos="1451"/>
                <w:tab w:val="left" w:pos="10097"/>
              </w:tabs>
              <w:spacing w:before="60" w:after="60" w:line="240" w:lineRule="auto"/>
              <w:contextualSpacing w:val="0"/>
              <w:jc w:val="center"/>
              <w:rPr>
                <w:rFonts w:ascii="Arial" w:hAnsi="Arial" w:cs="Arial"/>
                <w:i/>
                <w:szCs w:val="22"/>
              </w:rPr>
            </w:pPr>
          </w:p>
          <w:p w14:paraId="79F821E0" w14:textId="1070D05A" w:rsidR="00026AAB" w:rsidRPr="0042087E" w:rsidRDefault="00026AAB" w:rsidP="002D5110">
            <w:pPr>
              <w:tabs>
                <w:tab w:val="left" w:pos="1451"/>
                <w:tab w:val="left" w:pos="10097"/>
              </w:tabs>
              <w:spacing w:before="60" w:after="60" w:line="240" w:lineRule="auto"/>
              <w:contextualSpacing w:val="0"/>
              <w:jc w:val="center"/>
              <w:rPr>
                <w:rFonts w:ascii="Arial" w:hAnsi="Arial" w:cs="Arial"/>
                <w:i/>
                <w:szCs w:val="22"/>
              </w:rPr>
            </w:pPr>
            <w:r>
              <w:rPr>
                <w:rFonts w:ascii="Arial" w:hAnsi="Arial" w:cs="Arial"/>
                <w:i/>
                <w:szCs w:val="22"/>
              </w:rPr>
              <w:t>Concession</w:t>
            </w:r>
          </w:p>
          <w:p w14:paraId="7069C350" w14:textId="05044850" w:rsidR="003517A9" w:rsidRPr="0042087E" w:rsidRDefault="003517A9" w:rsidP="002D5110">
            <w:pPr>
              <w:tabs>
                <w:tab w:val="left" w:pos="1451"/>
                <w:tab w:val="left" w:pos="10097"/>
              </w:tabs>
              <w:spacing w:before="60" w:after="60" w:line="240" w:lineRule="auto"/>
              <w:contextualSpacing w:val="0"/>
              <w:jc w:val="center"/>
              <w:rPr>
                <w:rFonts w:ascii="Arial" w:hAnsi="Arial" w:cs="Arial"/>
                <w:szCs w:val="22"/>
              </w:rPr>
            </w:pPr>
          </w:p>
        </w:tc>
        <w:tc>
          <w:tcPr>
            <w:tcW w:w="2057" w:type="dxa"/>
          </w:tcPr>
          <w:p w14:paraId="29C70319" w14:textId="77777777" w:rsidR="00DB6D53" w:rsidRDefault="00DB6D53" w:rsidP="00275B41">
            <w:pPr>
              <w:tabs>
                <w:tab w:val="left" w:pos="1451"/>
                <w:tab w:val="left" w:pos="10097"/>
              </w:tabs>
              <w:spacing w:before="60" w:after="60" w:line="240" w:lineRule="auto"/>
              <w:contextualSpacing w:val="0"/>
              <w:jc w:val="center"/>
              <w:rPr>
                <w:rFonts w:ascii="Arial" w:hAnsi="Arial" w:cs="Arial"/>
                <w:szCs w:val="22"/>
              </w:rPr>
            </w:pPr>
          </w:p>
          <w:p w14:paraId="2476C103" w14:textId="30D30080" w:rsidR="002D5025" w:rsidRPr="0042087E" w:rsidRDefault="002D5025" w:rsidP="002D5110">
            <w:pPr>
              <w:tabs>
                <w:tab w:val="left" w:pos="1451"/>
                <w:tab w:val="left" w:pos="10097"/>
              </w:tabs>
              <w:spacing w:before="60" w:after="60" w:line="240" w:lineRule="auto"/>
              <w:contextualSpacing w:val="0"/>
              <w:jc w:val="center"/>
              <w:rPr>
                <w:rFonts w:ascii="Arial" w:hAnsi="Arial" w:cs="Arial"/>
                <w:szCs w:val="22"/>
              </w:rPr>
            </w:pPr>
            <w:r w:rsidRPr="0042087E">
              <w:rPr>
                <w:rFonts w:ascii="Arial" w:hAnsi="Arial" w:cs="Arial"/>
                <w:szCs w:val="22"/>
              </w:rPr>
              <w:t>At least 40 minutes</w:t>
            </w:r>
          </w:p>
        </w:tc>
        <w:tc>
          <w:tcPr>
            <w:tcW w:w="3402" w:type="dxa"/>
          </w:tcPr>
          <w:p w14:paraId="58EA5FD6" w14:textId="77777777" w:rsidR="00DB6D53" w:rsidRDefault="00CA0F4F"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p>
          <w:p w14:paraId="33FA41DA" w14:textId="507F6D2D" w:rsidR="002D5025" w:rsidRPr="0042087E" w:rsidRDefault="00DB6D53"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B550E9" w:rsidRPr="0042087E">
              <w:rPr>
                <w:rFonts w:ascii="Arial" w:hAnsi="Arial" w:cs="Arial"/>
                <w:szCs w:val="22"/>
              </w:rPr>
              <w:t>$1</w:t>
            </w:r>
            <w:r w:rsidR="00F204C2">
              <w:rPr>
                <w:rFonts w:ascii="Arial" w:hAnsi="Arial" w:cs="Arial"/>
                <w:szCs w:val="22"/>
              </w:rPr>
              <w:t>9</w:t>
            </w:r>
            <w:r w:rsidR="00F843DF">
              <w:rPr>
                <w:rFonts w:ascii="Arial" w:hAnsi="Arial" w:cs="Arial"/>
                <w:szCs w:val="22"/>
              </w:rPr>
              <w:t>0</w:t>
            </w:r>
            <w:r w:rsidR="00B550E9" w:rsidRPr="0042087E">
              <w:rPr>
                <w:rFonts w:ascii="Arial" w:hAnsi="Arial" w:cs="Arial"/>
                <w:szCs w:val="22"/>
              </w:rPr>
              <w:t xml:space="preserve">.00                  $ </w:t>
            </w:r>
            <w:r w:rsidR="00604007">
              <w:rPr>
                <w:rFonts w:ascii="Arial" w:hAnsi="Arial" w:cs="Arial"/>
                <w:szCs w:val="22"/>
              </w:rPr>
              <w:t>122.15</w:t>
            </w:r>
          </w:p>
          <w:p w14:paraId="37C452B7" w14:textId="77777777" w:rsidR="00B76C43" w:rsidRDefault="003517A9" w:rsidP="00B550E9">
            <w:pPr>
              <w:tabs>
                <w:tab w:val="left" w:pos="1451"/>
                <w:tab w:val="left" w:pos="10097"/>
              </w:tabs>
              <w:spacing w:before="60" w:after="60" w:line="240" w:lineRule="auto"/>
              <w:contextualSpacing w:val="0"/>
              <w:rPr>
                <w:rFonts w:ascii="Arial" w:hAnsi="Arial" w:cs="Arial"/>
                <w:szCs w:val="22"/>
              </w:rPr>
            </w:pPr>
            <w:r w:rsidRPr="0042087E">
              <w:rPr>
                <w:rFonts w:ascii="Arial" w:hAnsi="Arial" w:cs="Arial"/>
                <w:szCs w:val="22"/>
              </w:rPr>
              <w:t xml:space="preserve">    </w:t>
            </w:r>
            <w:r w:rsidR="00275B41">
              <w:rPr>
                <w:rFonts w:ascii="Arial" w:hAnsi="Arial" w:cs="Arial"/>
                <w:szCs w:val="22"/>
              </w:rPr>
              <w:t xml:space="preserve"> </w:t>
            </w:r>
          </w:p>
          <w:p w14:paraId="25BC0E6E" w14:textId="204E0418" w:rsidR="00CA0F4F" w:rsidRDefault="00B76C43"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275B41">
              <w:rPr>
                <w:rFonts w:ascii="Arial" w:hAnsi="Arial" w:cs="Arial"/>
                <w:szCs w:val="22"/>
              </w:rPr>
              <w:t>$1</w:t>
            </w:r>
            <w:r w:rsidR="00F204C2">
              <w:rPr>
                <w:rFonts w:ascii="Arial" w:hAnsi="Arial" w:cs="Arial"/>
                <w:szCs w:val="22"/>
              </w:rPr>
              <w:t>6</w:t>
            </w:r>
            <w:r w:rsidR="00F843DF">
              <w:rPr>
                <w:rFonts w:ascii="Arial" w:hAnsi="Arial" w:cs="Arial"/>
                <w:szCs w:val="22"/>
              </w:rPr>
              <w:t>0</w:t>
            </w:r>
            <w:r w:rsidR="00275B41">
              <w:rPr>
                <w:rFonts w:ascii="Arial" w:hAnsi="Arial" w:cs="Arial"/>
                <w:szCs w:val="22"/>
              </w:rPr>
              <w:t xml:space="preserve">.00                  $ </w:t>
            </w:r>
            <w:r w:rsidR="00604007">
              <w:rPr>
                <w:rFonts w:ascii="Arial" w:hAnsi="Arial" w:cs="Arial"/>
                <w:szCs w:val="22"/>
              </w:rPr>
              <w:t>122.15</w:t>
            </w:r>
          </w:p>
          <w:p w14:paraId="44BA362E" w14:textId="7EEFA9C5" w:rsidR="00275B41" w:rsidRDefault="00CA0F4F"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p>
          <w:p w14:paraId="2FE8DC1B" w14:textId="6BFFD446" w:rsidR="003517A9" w:rsidRPr="0042087E" w:rsidRDefault="001C7DE8" w:rsidP="00B550E9">
            <w:pPr>
              <w:tabs>
                <w:tab w:val="left" w:pos="1451"/>
                <w:tab w:val="left" w:pos="10097"/>
              </w:tabs>
              <w:spacing w:before="60" w:after="60" w:line="240" w:lineRule="auto"/>
              <w:contextualSpacing w:val="0"/>
              <w:rPr>
                <w:rFonts w:ascii="Arial" w:hAnsi="Arial" w:cs="Arial"/>
                <w:szCs w:val="22"/>
              </w:rPr>
            </w:pPr>
            <w:r>
              <w:rPr>
                <w:rFonts w:ascii="Arial" w:hAnsi="Arial" w:cs="Arial"/>
                <w:szCs w:val="22"/>
              </w:rPr>
              <w:t xml:space="preserve"> </w:t>
            </w:r>
            <w:r w:rsidR="00026AAB">
              <w:rPr>
                <w:rFonts w:ascii="Arial" w:hAnsi="Arial" w:cs="Arial"/>
                <w:szCs w:val="22"/>
              </w:rPr>
              <w:t xml:space="preserve">    $160.00                  $ 122.15</w:t>
            </w:r>
          </w:p>
        </w:tc>
        <w:tc>
          <w:tcPr>
            <w:tcW w:w="1559" w:type="dxa"/>
          </w:tcPr>
          <w:p w14:paraId="355AC8DF" w14:textId="77777777" w:rsidR="00DB6D53" w:rsidRDefault="00DB6D53" w:rsidP="00B550E9">
            <w:pPr>
              <w:tabs>
                <w:tab w:val="left" w:pos="1451"/>
                <w:tab w:val="left" w:pos="10097"/>
              </w:tabs>
              <w:spacing w:before="60" w:after="60" w:line="240" w:lineRule="auto"/>
              <w:contextualSpacing w:val="0"/>
              <w:rPr>
                <w:rFonts w:ascii="Arial" w:hAnsi="Arial" w:cs="Arial"/>
                <w:b/>
                <w:szCs w:val="22"/>
              </w:rPr>
            </w:pPr>
          </w:p>
          <w:p w14:paraId="5E337391" w14:textId="6F29E59E" w:rsidR="002D5025" w:rsidRPr="0042087E" w:rsidRDefault="003517A9" w:rsidP="00B550E9">
            <w:pPr>
              <w:tabs>
                <w:tab w:val="left" w:pos="1451"/>
                <w:tab w:val="left" w:pos="10097"/>
              </w:tabs>
              <w:spacing w:before="60" w:after="60" w:line="240" w:lineRule="auto"/>
              <w:contextualSpacing w:val="0"/>
              <w:rPr>
                <w:rFonts w:ascii="Arial" w:hAnsi="Arial" w:cs="Arial"/>
                <w:b/>
                <w:szCs w:val="22"/>
              </w:rPr>
            </w:pPr>
            <w:r w:rsidRPr="0042087E">
              <w:rPr>
                <w:rFonts w:ascii="Arial" w:hAnsi="Arial" w:cs="Arial"/>
                <w:b/>
                <w:szCs w:val="22"/>
              </w:rPr>
              <w:t xml:space="preserve">$ </w:t>
            </w:r>
            <w:r w:rsidR="00427ABC" w:rsidRPr="0042087E">
              <w:rPr>
                <w:rFonts w:ascii="Arial" w:hAnsi="Arial" w:cs="Arial"/>
                <w:b/>
                <w:szCs w:val="22"/>
              </w:rPr>
              <w:t xml:space="preserve"> </w:t>
            </w:r>
            <w:r w:rsidR="00D075CC">
              <w:rPr>
                <w:rFonts w:ascii="Arial" w:hAnsi="Arial" w:cs="Arial"/>
                <w:b/>
                <w:szCs w:val="22"/>
              </w:rPr>
              <w:t xml:space="preserve"> </w:t>
            </w:r>
            <w:r w:rsidR="00F204C2">
              <w:rPr>
                <w:rFonts w:ascii="Arial" w:hAnsi="Arial" w:cs="Arial"/>
                <w:b/>
                <w:szCs w:val="22"/>
              </w:rPr>
              <w:t>6</w:t>
            </w:r>
            <w:r w:rsidR="003065B6">
              <w:rPr>
                <w:rFonts w:ascii="Arial" w:hAnsi="Arial" w:cs="Arial"/>
                <w:b/>
                <w:szCs w:val="22"/>
              </w:rPr>
              <w:t>7</w:t>
            </w:r>
            <w:r w:rsidR="007C2FD4">
              <w:rPr>
                <w:rFonts w:ascii="Arial" w:hAnsi="Arial" w:cs="Arial"/>
                <w:b/>
                <w:szCs w:val="22"/>
              </w:rPr>
              <w:t>.85</w:t>
            </w:r>
          </w:p>
          <w:p w14:paraId="73600738" w14:textId="77777777" w:rsidR="003E7B11" w:rsidRDefault="003E7B11" w:rsidP="00B550E9">
            <w:pPr>
              <w:tabs>
                <w:tab w:val="left" w:pos="1451"/>
                <w:tab w:val="left" w:pos="10097"/>
              </w:tabs>
              <w:spacing w:before="60" w:after="60" w:line="240" w:lineRule="auto"/>
              <w:contextualSpacing w:val="0"/>
              <w:rPr>
                <w:rFonts w:ascii="Arial" w:hAnsi="Arial" w:cs="Arial"/>
                <w:b/>
                <w:szCs w:val="22"/>
              </w:rPr>
            </w:pPr>
          </w:p>
          <w:p w14:paraId="0C79D3C4" w14:textId="10FDCAF6" w:rsidR="00925A20" w:rsidRPr="0042087E" w:rsidRDefault="00275B41" w:rsidP="00B550E9">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xml:space="preserve">$   </w:t>
            </w:r>
            <w:r w:rsidR="00FC2D58">
              <w:rPr>
                <w:rFonts w:ascii="Arial" w:hAnsi="Arial" w:cs="Arial"/>
                <w:b/>
                <w:szCs w:val="22"/>
              </w:rPr>
              <w:t>3</w:t>
            </w:r>
            <w:r w:rsidR="007940A5">
              <w:rPr>
                <w:rFonts w:ascii="Arial" w:hAnsi="Arial" w:cs="Arial"/>
                <w:b/>
                <w:szCs w:val="22"/>
              </w:rPr>
              <w:t>7</w:t>
            </w:r>
            <w:r w:rsidR="007C2FD4">
              <w:rPr>
                <w:rFonts w:ascii="Arial" w:hAnsi="Arial" w:cs="Arial"/>
                <w:b/>
                <w:szCs w:val="22"/>
              </w:rPr>
              <w:t>.85</w:t>
            </w:r>
          </w:p>
          <w:p w14:paraId="0BB4FA00" w14:textId="77777777" w:rsidR="00256751" w:rsidRDefault="00256751" w:rsidP="00B550E9">
            <w:pPr>
              <w:tabs>
                <w:tab w:val="left" w:pos="1451"/>
                <w:tab w:val="left" w:pos="10097"/>
              </w:tabs>
              <w:spacing w:before="60" w:after="60" w:line="240" w:lineRule="auto"/>
              <w:contextualSpacing w:val="0"/>
              <w:rPr>
                <w:rFonts w:ascii="Arial" w:hAnsi="Arial" w:cs="Arial"/>
                <w:b/>
                <w:szCs w:val="22"/>
              </w:rPr>
            </w:pPr>
          </w:p>
          <w:p w14:paraId="1350D0C0" w14:textId="0A49DC26" w:rsidR="00275B41" w:rsidRPr="0042087E" w:rsidRDefault="00026AAB" w:rsidP="00B550E9">
            <w:pPr>
              <w:tabs>
                <w:tab w:val="left" w:pos="1451"/>
                <w:tab w:val="left" w:pos="10097"/>
              </w:tabs>
              <w:spacing w:before="60" w:after="60" w:line="240" w:lineRule="auto"/>
              <w:contextualSpacing w:val="0"/>
              <w:rPr>
                <w:rFonts w:ascii="Arial" w:hAnsi="Arial" w:cs="Arial"/>
                <w:b/>
                <w:szCs w:val="22"/>
              </w:rPr>
            </w:pPr>
            <w:r>
              <w:rPr>
                <w:rFonts w:ascii="Arial" w:hAnsi="Arial" w:cs="Arial"/>
                <w:b/>
                <w:szCs w:val="22"/>
              </w:rPr>
              <w:t>$   37.85</w:t>
            </w:r>
            <w:r w:rsidR="001C7DE8">
              <w:rPr>
                <w:rFonts w:ascii="Arial" w:hAnsi="Arial" w:cs="Arial"/>
                <w:b/>
                <w:szCs w:val="22"/>
              </w:rPr>
              <w:t xml:space="preserve"> </w:t>
            </w:r>
          </w:p>
        </w:tc>
      </w:tr>
      <w:bookmarkEnd w:id="0"/>
    </w:tbl>
    <w:p w14:paraId="69F6FBDD" w14:textId="77777777" w:rsidR="00CD2D5C" w:rsidRDefault="00CD2D5C" w:rsidP="00CD2D5C">
      <w:pPr>
        <w:tabs>
          <w:tab w:val="left" w:pos="1451"/>
          <w:tab w:val="left" w:pos="10097"/>
        </w:tabs>
        <w:spacing w:before="40" w:after="40" w:line="240" w:lineRule="auto"/>
        <w:jc w:val="both"/>
        <w:rPr>
          <w:rFonts w:ascii="Arial" w:hAnsi="Arial" w:cs="Arial"/>
          <w:b/>
          <w:bCs/>
          <w:u w:val="single"/>
        </w:rPr>
      </w:pPr>
    </w:p>
    <w:p w14:paraId="1EB77250" w14:textId="77777777" w:rsidR="00CD2D5C" w:rsidRDefault="00CD2D5C" w:rsidP="00CD2D5C">
      <w:pPr>
        <w:tabs>
          <w:tab w:val="left" w:pos="1451"/>
          <w:tab w:val="left" w:pos="10097"/>
        </w:tabs>
        <w:spacing w:before="40" w:after="40" w:line="240" w:lineRule="auto"/>
        <w:jc w:val="both"/>
        <w:rPr>
          <w:rFonts w:ascii="Arial" w:hAnsi="Arial" w:cs="Arial"/>
          <w:b/>
          <w:bCs/>
          <w:u w:val="single"/>
        </w:rPr>
      </w:pPr>
    </w:p>
    <w:p w14:paraId="02993423" w14:textId="432933DD" w:rsidR="00CD2D5C" w:rsidRDefault="00CD2D5C" w:rsidP="00CD2D5C">
      <w:pPr>
        <w:tabs>
          <w:tab w:val="left" w:pos="1451"/>
          <w:tab w:val="left" w:pos="10097"/>
        </w:tabs>
        <w:spacing w:before="40" w:after="40" w:line="240" w:lineRule="auto"/>
        <w:jc w:val="both"/>
        <w:rPr>
          <w:rFonts w:ascii="Arial" w:hAnsi="Arial" w:cs="Arial"/>
          <w:b/>
          <w:bCs/>
          <w:u w:val="single"/>
        </w:rPr>
      </w:pPr>
      <w:r w:rsidRPr="005A652F">
        <w:rPr>
          <w:rFonts w:ascii="Arial" w:hAnsi="Arial" w:cs="Arial"/>
          <w:b/>
          <w:bCs/>
          <w:u w:val="single"/>
        </w:rPr>
        <w:t>We offer bulk billing to</w:t>
      </w:r>
    </w:p>
    <w:p w14:paraId="4A71DD9C" w14:textId="77777777" w:rsidR="00CD2D5C" w:rsidRPr="005A652F" w:rsidRDefault="00CD2D5C" w:rsidP="00CD2D5C">
      <w:pPr>
        <w:tabs>
          <w:tab w:val="left" w:pos="1451"/>
          <w:tab w:val="left" w:pos="10097"/>
        </w:tabs>
        <w:spacing w:before="40" w:after="40" w:line="240" w:lineRule="auto"/>
        <w:jc w:val="both"/>
        <w:rPr>
          <w:rFonts w:ascii="Arial" w:hAnsi="Arial" w:cs="Arial"/>
          <w:b/>
          <w:bCs/>
          <w:u w:val="single"/>
        </w:rPr>
      </w:pPr>
    </w:p>
    <w:p w14:paraId="0D4F91AC" w14:textId="77777777" w:rsidR="00CD2D5C" w:rsidRPr="005A652F" w:rsidRDefault="00CD2D5C" w:rsidP="00CD2D5C">
      <w:pPr>
        <w:pStyle w:val="ListParagraph"/>
        <w:numPr>
          <w:ilvl w:val="0"/>
          <w:numId w:val="18"/>
        </w:numPr>
        <w:tabs>
          <w:tab w:val="left" w:pos="1451"/>
          <w:tab w:val="left" w:pos="10097"/>
        </w:tabs>
        <w:spacing w:before="40" w:after="40" w:line="240" w:lineRule="auto"/>
        <w:contextualSpacing w:val="0"/>
        <w:jc w:val="both"/>
        <w:rPr>
          <w:rFonts w:ascii="Arial" w:hAnsi="Arial" w:cs="Arial"/>
          <w:szCs w:val="22"/>
        </w:rPr>
      </w:pPr>
      <w:r w:rsidRPr="005A652F">
        <w:rPr>
          <w:rFonts w:ascii="Arial" w:hAnsi="Arial" w:cs="Arial"/>
          <w:szCs w:val="22"/>
        </w:rPr>
        <w:t xml:space="preserve">Holders of concession cards &amp; Health care cards </w:t>
      </w:r>
    </w:p>
    <w:p w14:paraId="409423D0" w14:textId="77777777" w:rsidR="00CD2D5C" w:rsidRDefault="00CD2D5C" w:rsidP="00CD2D5C">
      <w:pPr>
        <w:pStyle w:val="ListParagraph"/>
        <w:numPr>
          <w:ilvl w:val="0"/>
          <w:numId w:val="18"/>
        </w:numPr>
        <w:tabs>
          <w:tab w:val="left" w:pos="1451"/>
          <w:tab w:val="left" w:pos="10097"/>
        </w:tabs>
        <w:spacing w:before="40" w:after="40" w:line="240" w:lineRule="auto"/>
        <w:contextualSpacing w:val="0"/>
        <w:jc w:val="both"/>
        <w:rPr>
          <w:rFonts w:ascii="Arial" w:hAnsi="Arial" w:cs="Arial"/>
          <w:szCs w:val="22"/>
        </w:rPr>
      </w:pPr>
      <w:r w:rsidRPr="005A652F">
        <w:rPr>
          <w:rFonts w:ascii="Arial" w:hAnsi="Arial" w:cs="Arial"/>
          <w:szCs w:val="22"/>
        </w:rPr>
        <w:t xml:space="preserve">Children under the age of 16 </w:t>
      </w:r>
    </w:p>
    <w:p w14:paraId="0E2EC279" w14:textId="77777777" w:rsidR="00CD2D5C" w:rsidRPr="005A652F" w:rsidRDefault="00CD2D5C" w:rsidP="00CD2D5C">
      <w:pPr>
        <w:pStyle w:val="ListParagraph"/>
        <w:numPr>
          <w:ilvl w:val="0"/>
          <w:numId w:val="18"/>
        </w:numPr>
        <w:tabs>
          <w:tab w:val="left" w:pos="1451"/>
          <w:tab w:val="left" w:pos="10097"/>
        </w:tabs>
        <w:spacing w:before="40" w:after="40" w:line="240" w:lineRule="auto"/>
        <w:contextualSpacing w:val="0"/>
        <w:jc w:val="both"/>
        <w:rPr>
          <w:rFonts w:ascii="Arial" w:hAnsi="Arial" w:cs="Arial"/>
          <w:szCs w:val="22"/>
        </w:rPr>
      </w:pPr>
      <w:r w:rsidRPr="005A652F">
        <w:rPr>
          <w:rFonts w:ascii="Arial" w:hAnsi="Arial" w:cs="Arial"/>
        </w:rPr>
        <w:t>DVA card holders</w:t>
      </w:r>
    </w:p>
    <w:p w14:paraId="32E7629E" w14:textId="77777777" w:rsidR="00CD2D5C" w:rsidRPr="005A652F" w:rsidRDefault="00CD2D5C" w:rsidP="00CD2D5C">
      <w:pPr>
        <w:pStyle w:val="ListParagraph"/>
        <w:numPr>
          <w:ilvl w:val="0"/>
          <w:numId w:val="18"/>
        </w:numPr>
        <w:tabs>
          <w:tab w:val="left" w:pos="1451"/>
          <w:tab w:val="left" w:pos="10097"/>
        </w:tabs>
        <w:spacing w:before="40" w:after="40" w:line="240" w:lineRule="auto"/>
        <w:contextualSpacing w:val="0"/>
        <w:jc w:val="both"/>
        <w:rPr>
          <w:rFonts w:ascii="Arial" w:hAnsi="Arial" w:cs="Arial"/>
          <w:szCs w:val="22"/>
        </w:rPr>
      </w:pPr>
      <w:r w:rsidRPr="005A652F">
        <w:rPr>
          <w:rFonts w:ascii="Arial" w:hAnsi="Arial" w:cs="Arial"/>
          <w:szCs w:val="22"/>
        </w:rPr>
        <w:t>Children’s/Adult immunizations</w:t>
      </w:r>
    </w:p>
    <w:p w14:paraId="71BF05E3" w14:textId="77777777" w:rsidR="00CD2D5C" w:rsidRDefault="00CD2D5C" w:rsidP="00CD2D5C">
      <w:pPr>
        <w:pStyle w:val="ListParagraph"/>
        <w:numPr>
          <w:ilvl w:val="0"/>
          <w:numId w:val="18"/>
        </w:numPr>
        <w:tabs>
          <w:tab w:val="left" w:pos="1451"/>
          <w:tab w:val="left" w:pos="10097"/>
        </w:tabs>
        <w:spacing w:before="40" w:after="40" w:line="240" w:lineRule="auto"/>
        <w:contextualSpacing w:val="0"/>
        <w:jc w:val="both"/>
        <w:rPr>
          <w:rFonts w:ascii="Arial" w:hAnsi="Arial" w:cs="Arial"/>
          <w:szCs w:val="22"/>
        </w:rPr>
      </w:pPr>
      <w:r w:rsidRPr="005A652F">
        <w:rPr>
          <w:rFonts w:ascii="Arial" w:hAnsi="Arial" w:cs="Arial"/>
          <w:szCs w:val="22"/>
        </w:rPr>
        <w:t>Chronic Disease management plans</w:t>
      </w:r>
    </w:p>
    <w:p w14:paraId="4851C209" w14:textId="77777777" w:rsidR="00CD2D5C" w:rsidRPr="005A652F" w:rsidRDefault="00CD2D5C" w:rsidP="00CD2D5C">
      <w:pPr>
        <w:pStyle w:val="ListParagraph"/>
        <w:tabs>
          <w:tab w:val="left" w:pos="1451"/>
          <w:tab w:val="left" w:pos="10097"/>
        </w:tabs>
        <w:spacing w:before="40" w:after="40" w:line="240" w:lineRule="auto"/>
        <w:contextualSpacing w:val="0"/>
        <w:jc w:val="both"/>
        <w:rPr>
          <w:rFonts w:ascii="Arial" w:hAnsi="Arial" w:cs="Arial"/>
          <w:szCs w:val="22"/>
        </w:rPr>
      </w:pPr>
    </w:p>
    <w:p w14:paraId="038DB4C1" w14:textId="77777777" w:rsidR="00CD2D5C" w:rsidRPr="003375DF" w:rsidRDefault="00CD2D5C" w:rsidP="00CD2D5C">
      <w:pPr>
        <w:tabs>
          <w:tab w:val="left" w:pos="1451"/>
          <w:tab w:val="left" w:pos="10097"/>
        </w:tabs>
        <w:spacing w:before="40" w:after="40" w:line="240" w:lineRule="auto"/>
        <w:rPr>
          <w:rFonts w:ascii="Arial" w:hAnsi="Arial" w:cs="Arial"/>
          <w:b/>
          <w:bCs/>
        </w:rPr>
      </w:pPr>
      <w:r w:rsidRPr="003375DF">
        <w:rPr>
          <w:rFonts w:ascii="Arial" w:hAnsi="Arial" w:cs="Arial"/>
          <w:b/>
          <w:bCs/>
        </w:rPr>
        <w:t>Please note above Concession rates does not apply on Saturdays</w:t>
      </w:r>
    </w:p>
    <w:p w14:paraId="6E5C0FA6" w14:textId="77777777" w:rsidR="00CD2D5C" w:rsidRDefault="00CD2D5C" w:rsidP="00CD2D5C">
      <w:pPr>
        <w:tabs>
          <w:tab w:val="left" w:pos="1451"/>
          <w:tab w:val="left" w:pos="10097"/>
        </w:tabs>
        <w:spacing w:before="40" w:after="40" w:line="240" w:lineRule="auto"/>
        <w:jc w:val="center"/>
        <w:rPr>
          <w:rFonts w:ascii="Arial" w:hAnsi="Arial" w:cs="Arial"/>
          <w:b/>
          <w:bCs/>
        </w:rPr>
      </w:pPr>
    </w:p>
    <w:p w14:paraId="5CD154B4" w14:textId="77777777" w:rsidR="00CD2D5C" w:rsidRDefault="00CD2D5C" w:rsidP="00CD2D5C">
      <w:pPr>
        <w:tabs>
          <w:tab w:val="left" w:pos="1451"/>
          <w:tab w:val="left" w:pos="10097"/>
        </w:tabs>
        <w:spacing w:before="40" w:after="40" w:line="240" w:lineRule="auto"/>
        <w:jc w:val="center"/>
        <w:rPr>
          <w:rFonts w:ascii="Arial" w:hAnsi="Arial" w:cs="Arial"/>
          <w:b/>
          <w:bCs/>
        </w:rPr>
      </w:pPr>
    </w:p>
    <w:p w14:paraId="65AB71E7" w14:textId="77777777" w:rsidR="00CD2D5C" w:rsidRDefault="00CD2D5C" w:rsidP="00CD2D5C">
      <w:pPr>
        <w:tabs>
          <w:tab w:val="left" w:pos="1451"/>
          <w:tab w:val="left" w:pos="10097"/>
        </w:tabs>
        <w:spacing w:before="40" w:after="40" w:line="240" w:lineRule="auto"/>
        <w:jc w:val="center"/>
        <w:rPr>
          <w:rFonts w:ascii="Arial" w:hAnsi="Arial" w:cs="Arial"/>
          <w:b/>
          <w:bCs/>
        </w:rPr>
      </w:pPr>
    </w:p>
    <w:p w14:paraId="7D3D9610" w14:textId="4C3F6E5E" w:rsidR="00CD2D5C" w:rsidRDefault="005860FB" w:rsidP="005860FB">
      <w:pPr>
        <w:tabs>
          <w:tab w:val="left" w:pos="1451"/>
          <w:tab w:val="left" w:pos="10097"/>
        </w:tabs>
        <w:spacing w:before="40" w:after="40" w:line="240" w:lineRule="auto"/>
        <w:jc w:val="center"/>
        <w:rPr>
          <w:rFonts w:ascii="Arial" w:hAnsi="Arial" w:cs="Arial"/>
          <w:b/>
          <w:bCs/>
        </w:rPr>
      </w:pPr>
      <w:r>
        <w:rPr>
          <w:rFonts w:ascii="Arial" w:hAnsi="Arial" w:cs="Arial"/>
          <w:b/>
          <w:bCs/>
        </w:rPr>
        <w:t xml:space="preserve">                                                       </w:t>
      </w:r>
      <w:r w:rsidR="007B1246">
        <w:rPr>
          <w:rFonts w:ascii="Arial" w:hAnsi="Arial" w:cs="Arial"/>
          <w:b/>
          <w:bCs/>
        </w:rPr>
        <w:t xml:space="preserve">                                                                                                </w:t>
      </w:r>
    </w:p>
    <w:p w14:paraId="3EB2DA46" w14:textId="77777777" w:rsidR="00CD2D5C" w:rsidRDefault="00CD2D5C" w:rsidP="00CD2D5C">
      <w:pPr>
        <w:tabs>
          <w:tab w:val="left" w:pos="1451"/>
          <w:tab w:val="left" w:pos="10097"/>
        </w:tabs>
        <w:spacing w:before="40" w:after="40" w:line="240" w:lineRule="auto"/>
        <w:jc w:val="center"/>
        <w:rPr>
          <w:rFonts w:ascii="Arial" w:hAnsi="Arial" w:cs="Arial"/>
          <w:b/>
          <w:bCs/>
        </w:rPr>
      </w:pPr>
    </w:p>
    <w:p w14:paraId="29AC48B0" w14:textId="77777777" w:rsidR="00CD2D5C" w:rsidRDefault="00CD2D5C" w:rsidP="00CD2D5C">
      <w:pPr>
        <w:tabs>
          <w:tab w:val="left" w:pos="1451"/>
          <w:tab w:val="left" w:pos="10097"/>
        </w:tabs>
        <w:spacing w:before="40" w:after="40" w:line="240" w:lineRule="auto"/>
        <w:jc w:val="both"/>
        <w:rPr>
          <w:rFonts w:ascii="Arial" w:hAnsi="Arial" w:cs="Arial"/>
        </w:rPr>
      </w:pPr>
    </w:p>
    <w:p w14:paraId="6E6C9002" w14:textId="4FC73E42" w:rsidR="00CD2D5C" w:rsidRPr="007B1246" w:rsidRDefault="00CD2D5C" w:rsidP="00CD2D5C">
      <w:pPr>
        <w:tabs>
          <w:tab w:val="left" w:pos="1451"/>
          <w:tab w:val="left" w:pos="10097"/>
        </w:tabs>
        <w:spacing w:before="40" w:after="40" w:line="240" w:lineRule="auto"/>
        <w:jc w:val="both"/>
        <w:rPr>
          <w:rFonts w:ascii="Arial" w:hAnsi="Arial" w:cs="Arial"/>
          <w:szCs w:val="22"/>
        </w:rPr>
      </w:pPr>
      <w:r w:rsidRPr="007B1246">
        <w:rPr>
          <w:rFonts w:ascii="Arial" w:hAnsi="Arial" w:cs="Arial"/>
          <w:szCs w:val="22"/>
        </w:rPr>
        <w:t xml:space="preserve">We are a private billing medical practice and appreciate full payment of fees on the day of consultation. We use Medicare online so the Medicare rebate can be immediately refunded to your bank account.  </w:t>
      </w:r>
    </w:p>
    <w:p w14:paraId="55DDA219" w14:textId="77777777" w:rsidR="00CD2D5C" w:rsidRPr="007B1246" w:rsidRDefault="00CD2D5C" w:rsidP="00CD2D5C">
      <w:pPr>
        <w:tabs>
          <w:tab w:val="left" w:pos="1451"/>
          <w:tab w:val="left" w:pos="10097"/>
        </w:tabs>
        <w:spacing w:before="40" w:after="40" w:line="240" w:lineRule="auto"/>
        <w:jc w:val="both"/>
        <w:rPr>
          <w:rFonts w:ascii="Arial" w:hAnsi="Arial" w:cs="Arial"/>
          <w:szCs w:val="22"/>
        </w:rPr>
      </w:pPr>
    </w:p>
    <w:p w14:paraId="32A07F36" w14:textId="77777777" w:rsidR="00CD2D5C" w:rsidRPr="007B1246" w:rsidRDefault="00CD2D5C" w:rsidP="00CD2D5C">
      <w:pPr>
        <w:jc w:val="both"/>
        <w:rPr>
          <w:rFonts w:ascii="Arial" w:hAnsi="Arial" w:cs="Arial"/>
          <w:szCs w:val="22"/>
        </w:rPr>
      </w:pPr>
      <w:r w:rsidRPr="007B1246">
        <w:rPr>
          <w:rFonts w:ascii="Arial" w:hAnsi="Arial" w:cs="Arial"/>
          <w:szCs w:val="22"/>
        </w:rPr>
        <w:t>Please be advised that we offer a discounted out-of-pocket rate for our senior card holders, with billing determined at the doctor's discretion. If payment presents a challenge, we encourage patients to discuss it directly with their doctor.</w:t>
      </w:r>
    </w:p>
    <w:p w14:paraId="0B7843E3" w14:textId="77777777" w:rsidR="002B63FE" w:rsidRPr="007B1246" w:rsidRDefault="002B63FE" w:rsidP="00CD2D5C">
      <w:pPr>
        <w:jc w:val="both"/>
        <w:rPr>
          <w:rFonts w:ascii="Arial" w:hAnsi="Arial" w:cs="Arial"/>
          <w:szCs w:val="22"/>
        </w:rPr>
      </w:pPr>
    </w:p>
    <w:p w14:paraId="523D0432" w14:textId="6A717AC6" w:rsidR="00CD2D5C" w:rsidRPr="007B1246" w:rsidRDefault="00CD2D5C" w:rsidP="00CD2D5C">
      <w:pPr>
        <w:jc w:val="both"/>
        <w:rPr>
          <w:rFonts w:ascii="Arial" w:hAnsi="Arial" w:cs="Arial"/>
          <w:szCs w:val="22"/>
        </w:rPr>
      </w:pPr>
      <w:r w:rsidRPr="007B1246">
        <w:rPr>
          <w:rFonts w:ascii="Arial" w:hAnsi="Arial" w:cs="Arial"/>
          <w:szCs w:val="22"/>
        </w:rPr>
        <w:t xml:space="preserve">Fees may apply for recall and follow-up appointments, depending on the duration and complexity of the </w:t>
      </w:r>
      <w:r w:rsidR="00010A90" w:rsidRPr="007B1246">
        <w:rPr>
          <w:rFonts w:ascii="Arial" w:hAnsi="Arial" w:cs="Arial"/>
          <w:szCs w:val="22"/>
        </w:rPr>
        <w:t>consultation.</w:t>
      </w:r>
      <w:r w:rsidRPr="007B1246">
        <w:rPr>
          <w:rFonts w:ascii="Arial" w:hAnsi="Arial" w:cs="Arial"/>
          <w:szCs w:val="22"/>
        </w:rPr>
        <w:t xml:space="preserve"> </w:t>
      </w:r>
    </w:p>
    <w:p w14:paraId="24A2B57D" w14:textId="77777777" w:rsidR="002B63FE" w:rsidRPr="007B1246" w:rsidRDefault="002B63FE" w:rsidP="00CD2D5C">
      <w:pPr>
        <w:jc w:val="both"/>
        <w:rPr>
          <w:rFonts w:ascii="Arial" w:hAnsi="Arial" w:cs="Arial"/>
          <w:szCs w:val="22"/>
        </w:rPr>
      </w:pPr>
    </w:p>
    <w:p w14:paraId="09D6DA3E" w14:textId="2C1A947F" w:rsidR="00CD2D5C" w:rsidRPr="007B1246" w:rsidRDefault="00CD2D5C" w:rsidP="00CD2D5C">
      <w:pPr>
        <w:jc w:val="both"/>
        <w:rPr>
          <w:rFonts w:ascii="Arial" w:hAnsi="Arial" w:cs="Arial"/>
          <w:szCs w:val="22"/>
        </w:rPr>
      </w:pPr>
      <w:r w:rsidRPr="007B1246">
        <w:rPr>
          <w:rFonts w:ascii="Arial" w:hAnsi="Arial" w:cs="Arial"/>
          <w:szCs w:val="22"/>
        </w:rPr>
        <w:t xml:space="preserve">Telehealth appointments will incur </w:t>
      </w:r>
      <w:r w:rsidR="00C33D5D" w:rsidRPr="007B1246">
        <w:rPr>
          <w:rFonts w:ascii="Arial" w:hAnsi="Arial" w:cs="Arial"/>
          <w:szCs w:val="22"/>
        </w:rPr>
        <w:t>an</w:t>
      </w:r>
      <w:r w:rsidRPr="007B1246">
        <w:rPr>
          <w:rFonts w:ascii="Arial" w:hAnsi="Arial" w:cs="Arial"/>
          <w:szCs w:val="22"/>
        </w:rPr>
        <w:t xml:space="preserve"> </w:t>
      </w:r>
      <w:r w:rsidR="00010A90" w:rsidRPr="007B1246">
        <w:rPr>
          <w:rFonts w:ascii="Arial" w:hAnsi="Arial" w:cs="Arial"/>
          <w:szCs w:val="22"/>
        </w:rPr>
        <w:t>out-of-pocket</w:t>
      </w:r>
      <w:r w:rsidRPr="007B1246">
        <w:rPr>
          <w:rFonts w:ascii="Arial" w:hAnsi="Arial" w:cs="Arial"/>
          <w:szCs w:val="22"/>
        </w:rPr>
        <w:t xml:space="preserve"> fee unless the patient meets the eligibility criteria under Medicare or is registered with My Medicare. </w:t>
      </w:r>
    </w:p>
    <w:p w14:paraId="10209430" w14:textId="77777777" w:rsidR="002B63FE" w:rsidRPr="007B1246" w:rsidRDefault="002B63FE" w:rsidP="00CD2D5C">
      <w:pPr>
        <w:jc w:val="both"/>
        <w:rPr>
          <w:rFonts w:ascii="Arial" w:hAnsi="Arial" w:cs="Arial"/>
          <w:szCs w:val="22"/>
        </w:rPr>
      </w:pPr>
    </w:p>
    <w:p w14:paraId="127F3B77" w14:textId="77777777" w:rsidR="00CD2D5C" w:rsidRPr="007B1246" w:rsidRDefault="00CD2D5C" w:rsidP="00CD2D5C">
      <w:pPr>
        <w:jc w:val="both"/>
        <w:rPr>
          <w:rFonts w:ascii="Arial" w:hAnsi="Arial" w:cs="Arial"/>
          <w:szCs w:val="22"/>
        </w:rPr>
      </w:pPr>
      <w:r w:rsidRPr="007B1246">
        <w:rPr>
          <w:rFonts w:ascii="Arial" w:hAnsi="Arial" w:cs="Arial"/>
          <w:szCs w:val="22"/>
        </w:rPr>
        <w:t>Patients that have not visited the doctor in person in the last 12 months do not meet the Medicare rebate eligibility criteria and must pay the full fee for a telehealth appointment.</w:t>
      </w:r>
    </w:p>
    <w:p w14:paraId="36190DE3" w14:textId="77777777" w:rsidR="00CD2D5C" w:rsidRPr="007B1246" w:rsidRDefault="00CD2D5C" w:rsidP="00CD2D5C">
      <w:pPr>
        <w:jc w:val="both"/>
        <w:rPr>
          <w:rFonts w:ascii="Arial" w:hAnsi="Arial" w:cs="Arial"/>
          <w:szCs w:val="22"/>
        </w:rPr>
      </w:pPr>
    </w:p>
    <w:p w14:paraId="7A368624" w14:textId="77777777" w:rsidR="00CD2D5C" w:rsidRPr="007B1246" w:rsidRDefault="00CD2D5C" w:rsidP="00CD2D5C">
      <w:pPr>
        <w:jc w:val="both"/>
        <w:rPr>
          <w:rFonts w:ascii="Arial" w:hAnsi="Arial" w:cs="Arial"/>
          <w:szCs w:val="22"/>
        </w:rPr>
      </w:pPr>
    </w:p>
    <w:p w14:paraId="18C51AA0" w14:textId="77777777" w:rsidR="00CD2D5C" w:rsidRPr="007B1246" w:rsidRDefault="00CD2D5C" w:rsidP="00CD2D5C">
      <w:pPr>
        <w:jc w:val="both"/>
        <w:rPr>
          <w:rFonts w:ascii="Arial" w:hAnsi="Arial" w:cs="Arial"/>
          <w:szCs w:val="22"/>
        </w:rPr>
      </w:pPr>
      <w:r w:rsidRPr="007B1246">
        <w:rPr>
          <w:rFonts w:ascii="Arial" w:hAnsi="Arial" w:cs="Arial"/>
          <w:szCs w:val="22"/>
        </w:rPr>
        <w:t>Thank you for your understanding. If you have any questions, please don't hesitate to reach out to our friendly staff.</w:t>
      </w:r>
    </w:p>
    <w:p w14:paraId="5C9B363A" w14:textId="77777777" w:rsidR="00CD2D5C" w:rsidRPr="007B1246" w:rsidRDefault="00CD2D5C" w:rsidP="00CD2D5C">
      <w:pPr>
        <w:jc w:val="both"/>
        <w:rPr>
          <w:rFonts w:ascii="Arial" w:hAnsi="Arial" w:cs="Arial"/>
          <w:szCs w:val="22"/>
        </w:rPr>
      </w:pPr>
    </w:p>
    <w:p w14:paraId="58B8B6E0" w14:textId="4901AB9D" w:rsidR="002D5025" w:rsidRPr="007B1246" w:rsidRDefault="002D5025" w:rsidP="009A3CE9">
      <w:pPr>
        <w:tabs>
          <w:tab w:val="left" w:pos="1451"/>
          <w:tab w:val="left" w:pos="10097"/>
        </w:tabs>
        <w:spacing w:before="40" w:after="40" w:line="240" w:lineRule="auto"/>
        <w:contextualSpacing w:val="0"/>
        <w:jc w:val="center"/>
        <w:rPr>
          <w:rFonts w:ascii="Arial" w:hAnsi="Arial" w:cs="Arial"/>
          <w:szCs w:val="22"/>
        </w:rPr>
      </w:pPr>
    </w:p>
    <w:sectPr w:rsidR="002D5025" w:rsidRPr="007B1246" w:rsidSect="003C5E14">
      <w:headerReference w:type="first" r:id="rId12"/>
      <w:footerReference w:type="first" r:id="rId13"/>
      <w:pgSz w:w="11906" w:h="16838" w:code="9"/>
      <w:pgMar w:top="720" w:right="720" w:bottom="720" w:left="720"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5DD7" w14:textId="77777777" w:rsidR="00305D53" w:rsidRDefault="00305D53" w:rsidP="00505820">
      <w:pPr>
        <w:spacing w:line="240" w:lineRule="auto"/>
      </w:pPr>
      <w:r>
        <w:separator/>
      </w:r>
    </w:p>
  </w:endnote>
  <w:endnote w:type="continuationSeparator" w:id="0">
    <w:p w14:paraId="0DDCD265" w14:textId="77777777" w:rsidR="00305D53" w:rsidRDefault="00305D53" w:rsidP="0050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F2EE" w14:textId="77777777" w:rsidR="00D04B89" w:rsidRDefault="00E750E2">
    <w:pPr>
      <w:pStyle w:val="Footer"/>
    </w:pPr>
    <w:r>
      <w:rPr>
        <w:noProof/>
        <w:lang w:eastAsia="en-AU"/>
      </w:rPr>
      <mc:AlternateContent>
        <mc:Choice Requires="wps">
          <w:drawing>
            <wp:anchor distT="0" distB="0" distL="114300" distR="114300" simplePos="0" relativeHeight="251677696" behindDoc="0" locked="0" layoutInCell="1" allowOverlap="1" wp14:anchorId="30215866" wp14:editId="0A490A0A">
              <wp:simplePos x="0" y="0"/>
              <wp:positionH relativeFrom="page">
                <wp:posOffset>702310</wp:posOffset>
              </wp:positionH>
              <wp:positionV relativeFrom="page">
                <wp:posOffset>9570085</wp:posOffset>
              </wp:positionV>
              <wp:extent cx="3168000" cy="7560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0" cy="756000"/>
                      </a:xfrm>
                      <a:prstGeom prst="rect">
                        <a:avLst/>
                      </a:prstGeom>
                      <a:solidFill>
                        <a:srgbClr val="FFFFFF"/>
                      </a:solidFill>
                      <a:ln w="9525">
                        <a:noFill/>
                        <a:miter lim="800000"/>
                        <a:headEnd/>
                        <a:tailEnd/>
                      </a:ln>
                    </wps:spPr>
                    <wps:txbx>
                      <w:txbxContent>
                        <w:p w14:paraId="5C97FE51" w14:textId="77777777" w:rsidR="00E750E2" w:rsidRPr="004D585A" w:rsidRDefault="00E750E2" w:rsidP="00E750E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15866" id="_x0000_t202" coordsize="21600,21600" o:spt="202" path="m,l,21600r21600,l21600,xe">
              <v:stroke joinstyle="miter"/>
              <v:path gradientshapeok="t" o:connecttype="rect"/>
            </v:shapetype>
            <v:shape id="Text Box 2" o:spid="_x0000_s1026" type="#_x0000_t202" style="position:absolute;margin-left:55.3pt;margin-top:753.55pt;width:249.45pt;height:5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WjCwIAAPY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" stroked="f">
              <v:textbox>
                <w:txbxContent>
                  <w:p w14:paraId="5C97FE51" w14:textId="77777777" w:rsidR="00E750E2" w:rsidRPr="004D585A" w:rsidRDefault="00E750E2" w:rsidP="00E750E2">
                    <w:pPr>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75DE" w14:textId="77777777" w:rsidR="00305D53" w:rsidRDefault="00305D53" w:rsidP="00505820">
      <w:pPr>
        <w:spacing w:line="240" w:lineRule="auto"/>
      </w:pPr>
      <w:r>
        <w:separator/>
      </w:r>
    </w:p>
  </w:footnote>
  <w:footnote w:type="continuationSeparator" w:id="0">
    <w:p w14:paraId="0DCA3776" w14:textId="77777777" w:rsidR="00305D53" w:rsidRDefault="00305D53" w:rsidP="00505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3F17" w14:textId="77777777" w:rsidR="00567677" w:rsidRPr="00B35319" w:rsidRDefault="00305E61" w:rsidP="00B60951">
    <w:pPr>
      <w:pStyle w:val="QIPConsultingNobannerheading"/>
      <w:tabs>
        <w:tab w:val="left" w:pos="567"/>
      </w:tabs>
    </w:pPr>
    <w:r>
      <w:drawing>
        <wp:anchor distT="0" distB="0" distL="114300" distR="114300" simplePos="0" relativeHeight="251640832" behindDoc="0" locked="0" layoutInCell="1" allowOverlap="1" wp14:anchorId="244F0C02" wp14:editId="078C6592">
          <wp:simplePos x="0" y="0"/>
          <wp:positionH relativeFrom="page">
            <wp:posOffset>5314290</wp:posOffset>
          </wp:positionH>
          <wp:positionV relativeFrom="page">
            <wp:posOffset>393405</wp:posOffset>
          </wp:positionV>
          <wp:extent cx="1379719" cy="627321"/>
          <wp:effectExtent l="0" t="0" r="0" b="190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967" cy="6378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3E19"/>
    <w:multiLevelType w:val="hybridMultilevel"/>
    <w:tmpl w:val="17F47272"/>
    <w:lvl w:ilvl="0" w:tplc="33C806EC">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C6457B"/>
    <w:multiLevelType w:val="hybridMultilevel"/>
    <w:tmpl w:val="9DDA593E"/>
    <w:lvl w:ilvl="0" w:tplc="6A5A87D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B5474"/>
    <w:multiLevelType w:val="hybridMultilevel"/>
    <w:tmpl w:val="4FBC6618"/>
    <w:lvl w:ilvl="0" w:tplc="5A52825C">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C7CE2"/>
    <w:multiLevelType w:val="multilevel"/>
    <w:tmpl w:val="70A4DF1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792" w:hanging="432"/>
      </w:pPr>
      <w:rPr>
        <w:rFonts w:hint="default"/>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555473"/>
    <w:multiLevelType w:val="hybridMultilevel"/>
    <w:tmpl w:val="0B60AF78"/>
    <w:lvl w:ilvl="0" w:tplc="249AB04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540530"/>
    <w:multiLevelType w:val="hybridMultilevel"/>
    <w:tmpl w:val="8048D3CA"/>
    <w:lvl w:ilvl="0" w:tplc="249AB04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751B8"/>
    <w:multiLevelType w:val="hybridMultilevel"/>
    <w:tmpl w:val="8BBADFC6"/>
    <w:lvl w:ilvl="0" w:tplc="6ED093EC">
      <w:start w:val="1"/>
      <w:numFmt w:val="decimal"/>
      <w:lvlText w:val="%1.1.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 w15:restartNumberingAfterBreak="0">
    <w:nsid w:val="35441EAD"/>
    <w:multiLevelType w:val="hybridMultilevel"/>
    <w:tmpl w:val="1EFE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33F36"/>
    <w:multiLevelType w:val="hybridMultilevel"/>
    <w:tmpl w:val="847AA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EF6760"/>
    <w:multiLevelType w:val="hybridMultilevel"/>
    <w:tmpl w:val="867A7914"/>
    <w:lvl w:ilvl="0" w:tplc="249AB04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840D64"/>
    <w:multiLevelType w:val="hybridMultilevel"/>
    <w:tmpl w:val="7C2C4114"/>
    <w:lvl w:ilvl="0" w:tplc="FB50D204">
      <w:start w:val="1"/>
      <w:numFmt w:val="decimal"/>
      <w:pStyle w:val="QIPConsultingNumb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914DDB"/>
    <w:multiLevelType w:val="hybridMultilevel"/>
    <w:tmpl w:val="16E83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466AC8"/>
    <w:multiLevelType w:val="hybridMultilevel"/>
    <w:tmpl w:val="A8D687E2"/>
    <w:lvl w:ilvl="0" w:tplc="249AB04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56EDE"/>
    <w:multiLevelType w:val="hybridMultilevel"/>
    <w:tmpl w:val="B2BC60C0"/>
    <w:lvl w:ilvl="0" w:tplc="FF5C1E9E">
      <w:start w:val="1"/>
      <w:numFmt w:val="decimal"/>
      <w:lvlText w:val="%1.1.1"/>
      <w:lvlJc w:val="left"/>
      <w:pPr>
        <w:ind w:left="3196" w:hanging="360"/>
      </w:pPr>
      <w:rPr>
        <w:rFonts w:hint="default"/>
      </w:rPr>
    </w:lvl>
    <w:lvl w:ilvl="1" w:tplc="0C090019">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14"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88C402C"/>
    <w:multiLevelType w:val="hybridMultilevel"/>
    <w:tmpl w:val="F84C068A"/>
    <w:lvl w:ilvl="0" w:tplc="485A174A">
      <w:start w:val="1"/>
      <w:numFmt w:val="bullet"/>
      <w:pStyle w:val="QIPConsultingTableBullets"/>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3C64EA9"/>
    <w:multiLevelType w:val="hybridMultilevel"/>
    <w:tmpl w:val="BE868AA8"/>
    <w:lvl w:ilvl="0" w:tplc="1046C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7779940">
    <w:abstractNumId w:val="14"/>
  </w:num>
  <w:num w:numId="2" w16cid:durableId="284897533">
    <w:abstractNumId w:val="0"/>
  </w:num>
  <w:num w:numId="3" w16cid:durableId="208885402">
    <w:abstractNumId w:val="3"/>
  </w:num>
  <w:num w:numId="4" w16cid:durableId="1372805578">
    <w:abstractNumId w:val="8"/>
  </w:num>
  <w:num w:numId="5" w16cid:durableId="1682506943">
    <w:abstractNumId w:val="16"/>
  </w:num>
  <w:num w:numId="6" w16cid:durableId="60954735">
    <w:abstractNumId w:val="15"/>
  </w:num>
  <w:num w:numId="7" w16cid:durableId="1313145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772470">
    <w:abstractNumId w:val="13"/>
  </w:num>
  <w:num w:numId="9" w16cid:durableId="393817154">
    <w:abstractNumId w:val="2"/>
  </w:num>
  <w:num w:numId="10" w16cid:durableId="1028485240">
    <w:abstractNumId w:val="10"/>
  </w:num>
  <w:num w:numId="11" w16cid:durableId="1010062647">
    <w:abstractNumId w:val="6"/>
  </w:num>
  <w:num w:numId="12" w16cid:durableId="2041279246">
    <w:abstractNumId w:val="3"/>
  </w:num>
  <w:num w:numId="13" w16cid:durableId="900362033">
    <w:abstractNumId w:val="11"/>
  </w:num>
  <w:num w:numId="14" w16cid:durableId="1247879461">
    <w:abstractNumId w:val="4"/>
  </w:num>
  <w:num w:numId="15" w16cid:durableId="1361273857">
    <w:abstractNumId w:val="9"/>
  </w:num>
  <w:num w:numId="16" w16cid:durableId="1781608021">
    <w:abstractNumId w:val="12"/>
  </w:num>
  <w:num w:numId="17" w16cid:durableId="537162223">
    <w:abstractNumId w:val="5"/>
  </w:num>
  <w:num w:numId="18" w16cid:durableId="829175225">
    <w:abstractNumId w:val="7"/>
  </w:num>
  <w:num w:numId="19" w16cid:durableId="212461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45"/>
    <w:rsid w:val="0000050E"/>
    <w:rsid w:val="00003297"/>
    <w:rsid w:val="00005B29"/>
    <w:rsid w:val="00010A90"/>
    <w:rsid w:val="000126F8"/>
    <w:rsid w:val="00012910"/>
    <w:rsid w:val="00026AAB"/>
    <w:rsid w:val="000367D1"/>
    <w:rsid w:val="0005076C"/>
    <w:rsid w:val="00051FF2"/>
    <w:rsid w:val="000640E1"/>
    <w:rsid w:val="000656F1"/>
    <w:rsid w:val="00067CF8"/>
    <w:rsid w:val="00077CF5"/>
    <w:rsid w:val="00083F9B"/>
    <w:rsid w:val="000B0CFA"/>
    <w:rsid w:val="000C0BFA"/>
    <w:rsid w:val="000C5896"/>
    <w:rsid w:val="000C6576"/>
    <w:rsid w:val="000C7F22"/>
    <w:rsid w:val="00102AAE"/>
    <w:rsid w:val="0010387D"/>
    <w:rsid w:val="00105BDF"/>
    <w:rsid w:val="00120D64"/>
    <w:rsid w:val="00125CE2"/>
    <w:rsid w:val="00136E2E"/>
    <w:rsid w:val="00140C66"/>
    <w:rsid w:val="00144E87"/>
    <w:rsid w:val="00151D2D"/>
    <w:rsid w:val="001547E9"/>
    <w:rsid w:val="00154E9B"/>
    <w:rsid w:val="001673BC"/>
    <w:rsid w:val="001679F9"/>
    <w:rsid w:val="00172BD4"/>
    <w:rsid w:val="00175381"/>
    <w:rsid w:val="0019226F"/>
    <w:rsid w:val="001A1330"/>
    <w:rsid w:val="001B1B91"/>
    <w:rsid w:val="001B3278"/>
    <w:rsid w:val="001C3CF7"/>
    <w:rsid w:val="001C7DE8"/>
    <w:rsid w:val="001D5085"/>
    <w:rsid w:val="001E63C6"/>
    <w:rsid w:val="001E6E4B"/>
    <w:rsid w:val="00206512"/>
    <w:rsid w:val="0021269C"/>
    <w:rsid w:val="00216F9D"/>
    <w:rsid w:val="0022109F"/>
    <w:rsid w:val="00230F0B"/>
    <w:rsid w:val="00232526"/>
    <w:rsid w:val="002357D5"/>
    <w:rsid w:val="00255AA0"/>
    <w:rsid w:val="00256751"/>
    <w:rsid w:val="00267D24"/>
    <w:rsid w:val="00270290"/>
    <w:rsid w:val="00275A13"/>
    <w:rsid w:val="00275B41"/>
    <w:rsid w:val="00280708"/>
    <w:rsid w:val="002833E6"/>
    <w:rsid w:val="00291A37"/>
    <w:rsid w:val="00292E92"/>
    <w:rsid w:val="002A24BF"/>
    <w:rsid w:val="002A59AF"/>
    <w:rsid w:val="002B22F4"/>
    <w:rsid w:val="002B3849"/>
    <w:rsid w:val="002B63FE"/>
    <w:rsid w:val="002C6206"/>
    <w:rsid w:val="002D24A1"/>
    <w:rsid w:val="002D5025"/>
    <w:rsid w:val="002D5110"/>
    <w:rsid w:val="002E28D2"/>
    <w:rsid w:val="002E3307"/>
    <w:rsid w:val="002E4595"/>
    <w:rsid w:val="002F2CD4"/>
    <w:rsid w:val="002F3ACC"/>
    <w:rsid w:val="002F6B07"/>
    <w:rsid w:val="00305D53"/>
    <w:rsid w:val="00305E61"/>
    <w:rsid w:val="003065B6"/>
    <w:rsid w:val="00320C4E"/>
    <w:rsid w:val="00325C96"/>
    <w:rsid w:val="00325E46"/>
    <w:rsid w:val="00327DA4"/>
    <w:rsid w:val="00332083"/>
    <w:rsid w:val="00346B60"/>
    <w:rsid w:val="0035177D"/>
    <w:rsid w:val="003517A9"/>
    <w:rsid w:val="0036606B"/>
    <w:rsid w:val="00371895"/>
    <w:rsid w:val="00391E5E"/>
    <w:rsid w:val="003934F3"/>
    <w:rsid w:val="0039797A"/>
    <w:rsid w:val="003A2F23"/>
    <w:rsid w:val="003A338B"/>
    <w:rsid w:val="003B22FD"/>
    <w:rsid w:val="003B3DAD"/>
    <w:rsid w:val="003B51A9"/>
    <w:rsid w:val="003C3B47"/>
    <w:rsid w:val="003C5E14"/>
    <w:rsid w:val="003D0D97"/>
    <w:rsid w:val="003D4632"/>
    <w:rsid w:val="003E7B11"/>
    <w:rsid w:val="003E7BB7"/>
    <w:rsid w:val="003F2946"/>
    <w:rsid w:val="0042087E"/>
    <w:rsid w:val="00427ABC"/>
    <w:rsid w:val="0043566D"/>
    <w:rsid w:val="00436145"/>
    <w:rsid w:val="00450703"/>
    <w:rsid w:val="0045213D"/>
    <w:rsid w:val="00455CB8"/>
    <w:rsid w:val="00471C9E"/>
    <w:rsid w:val="00481EFD"/>
    <w:rsid w:val="0048201A"/>
    <w:rsid w:val="0048692F"/>
    <w:rsid w:val="004A2057"/>
    <w:rsid w:val="004A29E5"/>
    <w:rsid w:val="004C20A9"/>
    <w:rsid w:val="004D2CA2"/>
    <w:rsid w:val="004D7EE4"/>
    <w:rsid w:val="004E3FA8"/>
    <w:rsid w:val="004E51CF"/>
    <w:rsid w:val="004E5A92"/>
    <w:rsid w:val="004F2EAC"/>
    <w:rsid w:val="004F46EA"/>
    <w:rsid w:val="004F6F5A"/>
    <w:rsid w:val="005018A8"/>
    <w:rsid w:val="00505820"/>
    <w:rsid w:val="00515AC8"/>
    <w:rsid w:val="00517B23"/>
    <w:rsid w:val="005259C2"/>
    <w:rsid w:val="00526437"/>
    <w:rsid w:val="00527385"/>
    <w:rsid w:val="00531D90"/>
    <w:rsid w:val="005356D6"/>
    <w:rsid w:val="00541863"/>
    <w:rsid w:val="00550350"/>
    <w:rsid w:val="00552915"/>
    <w:rsid w:val="00553B1B"/>
    <w:rsid w:val="00566053"/>
    <w:rsid w:val="00567677"/>
    <w:rsid w:val="005731B9"/>
    <w:rsid w:val="0057551E"/>
    <w:rsid w:val="005763A9"/>
    <w:rsid w:val="005860FB"/>
    <w:rsid w:val="005908B8"/>
    <w:rsid w:val="00595979"/>
    <w:rsid w:val="0059636D"/>
    <w:rsid w:val="005A2324"/>
    <w:rsid w:val="005A6AD7"/>
    <w:rsid w:val="005B71F4"/>
    <w:rsid w:val="005C19A7"/>
    <w:rsid w:val="005C35A1"/>
    <w:rsid w:val="005E0D3F"/>
    <w:rsid w:val="005E21C1"/>
    <w:rsid w:val="005E3022"/>
    <w:rsid w:val="00604007"/>
    <w:rsid w:val="00610119"/>
    <w:rsid w:val="00610AF8"/>
    <w:rsid w:val="0062077A"/>
    <w:rsid w:val="00621D9D"/>
    <w:rsid w:val="00624A43"/>
    <w:rsid w:val="00632FCC"/>
    <w:rsid w:val="00633F33"/>
    <w:rsid w:val="0064432A"/>
    <w:rsid w:val="00662262"/>
    <w:rsid w:val="00663F70"/>
    <w:rsid w:val="00665CC9"/>
    <w:rsid w:val="0066674C"/>
    <w:rsid w:val="00666EED"/>
    <w:rsid w:val="00681AB4"/>
    <w:rsid w:val="00683827"/>
    <w:rsid w:val="006B45FD"/>
    <w:rsid w:val="006C0193"/>
    <w:rsid w:val="006C7C47"/>
    <w:rsid w:val="006D2996"/>
    <w:rsid w:val="006E5891"/>
    <w:rsid w:val="006F13FE"/>
    <w:rsid w:val="006F2439"/>
    <w:rsid w:val="006F5A44"/>
    <w:rsid w:val="00711EDA"/>
    <w:rsid w:val="00716059"/>
    <w:rsid w:val="00721842"/>
    <w:rsid w:val="007220A6"/>
    <w:rsid w:val="0072376B"/>
    <w:rsid w:val="0073369F"/>
    <w:rsid w:val="00734916"/>
    <w:rsid w:val="007357D9"/>
    <w:rsid w:val="00766866"/>
    <w:rsid w:val="007671E2"/>
    <w:rsid w:val="00770F5A"/>
    <w:rsid w:val="007710D8"/>
    <w:rsid w:val="00776807"/>
    <w:rsid w:val="00777642"/>
    <w:rsid w:val="00780365"/>
    <w:rsid w:val="007940A5"/>
    <w:rsid w:val="00797CDF"/>
    <w:rsid w:val="007A7154"/>
    <w:rsid w:val="007B1246"/>
    <w:rsid w:val="007B1E3B"/>
    <w:rsid w:val="007C0FA9"/>
    <w:rsid w:val="007C2FD4"/>
    <w:rsid w:val="007D003B"/>
    <w:rsid w:val="007D7C23"/>
    <w:rsid w:val="008060C1"/>
    <w:rsid w:val="008169AA"/>
    <w:rsid w:val="00822AFC"/>
    <w:rsid w:val="00832717"/>
    <w:rsid w:val="008401F0"/>
    <w:rsid w:val="00840CCB"/>
    <w:rsid w:val="008572E8"/>
    <w:rsid w:val="00862AC8"/>
    <w:rsid w:val="00881988"/>
    <w:rsid w:val="0088238B"/>
    <w:rsid w:val="0088607B"/>
    <w:rsid w:val="008B0263"/>
    <w:rsid w:val="008B2AAC"/>
    <w:rsid w:val="008C013B"/>
    <w:rsid w:val="008D5B0D"/>
    <w:rsid w:val="00925A20"/>
    <w:rsid w:val="0092672A"/>
    <w:rsid w:val="00927F66"/>
    <w:rsid w:val="00931950"/>
    <w:rsid w:val="009347DF"/>
    <w:rsid w:val="009366EE"/>
    <w:rsid w:val="00941B0C"/>
    <w:rsid w:val="009435AA"/>
    <w:rsid w:val="009515FE"/>
    <w:rsid w:val="00954DF9"/>
    <w:rsid w:val="00956B37"/>
    <w:rsid w:val="009609A3"/>
    <w:rsid w:val="00964852"/>
    <w:rsid w:val="0096509C"/>
    <w:rsid w:val="009650F0"/>
    <w:rsid w:val="00967ED7"/>
    <w:rsid w:val="0097191D"/>
    <w:rsid w:val="00971B3F"/>
    <w:rsid w:val="009A3CE9"/>
    <w:rsid w:val="009B6678"/>
    <w:rsid w:val="009C001D"/>
    <w:rsid w:val="009D345D"/>
    <w:rsid w:val="009E153C"/>
    <w:rsid w:val="009E2999"/>
    <w:rsid w:val="00A13741"/>
    <w:rsid w:val="00A153AC"/>
    <w:rsid w:val="00A24D73"/>
    <w:rsid w:val="00A25624"/>
    <w:rsid w:val="00A318E6"/>
    <w:rsid w:val="00A31F7F"/>
    <w:rsid w:val="00A35BA6"/>
    <w:rsid w:val="00A3640D"/>
    <w:rsid w:val="00A62968"/>
    <w:rsid w:val="00A638A3"/>
    <w:rsid w:val="00A717FA"/>
    <w:rsid w:val="00A7197B"/>
    <w:rsid w:val="00A71EC8"/>
    <w:rsid w:val="00A7286C"/>
    <w:rsid w:val="00A75664"/>
    <w:rsid w:val="00A7664B"/>
    <w:rsid w:val="00A81858"/>
    <w:rsid w:val="00A8534B"/>
    <w:rsid w:val="00A90BA5"/>
    <w:rsid w:val="00A95FA5"/>
    <w:rsid w:val="00AB2961"/>
    <w:rsid w:val="00AC4E2C"/>
    <w:rsid w:val="00AC7355"/>
    <w:rsid w:val="00AD78E8"/>
    <w:rsid w:val="00AE7E80"/>
    <w:rsid w:val="00AF3FF4"/>
    <w:rsid w:val="00B11B5D"/>
    <w:rsid w:val="00B13951"/>
    <w:rsid w:val="00B21C96"/>
    <w:rsid w:val="00B35319"/>
    <w:rsid w:val="00B42ADD"/>
    <w:rsid w:val="00B441FE"/>
    <w:rsid w:val="00B46D6B"/>
    <w:rsid w:val="00B550E9"/>
    <w:rsid w:val="00B60951"/>
    <w:rsid w:val="00B75C66"/>
    <w:rsid w:val="00B76246"/>
    <w:rsid w:val="00B76C43"/>
    <w:rsid w:val="00B906AB"/>
    <w:rsid w:val="00B979C3"/>
    <w:rsid w:val="00B97F23"/>
    <w:rsid w:val="00BB042F"/>
    <w:rsid w:val="00BC5A0F"/>
    <w:rsid w:val="00BD1704"/>
    <w:rsid w:val="00BF4FB7"/>
    <w:rsid w:val="00C17393"/>
    <w:rsid w:val="00C33D5D"/>
    <w:rsid w:val="00C342A3"/>
    <w:rsid w:val="00C439C5"/>
    <w:rsid w:val="00C45649"/>
    <w:rsid w:val="00C47AED"/>
    <w:rsid w:val="00C6376D"/>
    <w:rsid w:val="00C952C3"/>
    <w:rsid w:val="00C95CDF"/>
    <w:rsid w:val="00CA0F4F"/>
    <w:rsid w:val="00CC1A85"/>
    <w:rsid w:val="00CC1AA9"/>
    <w:rsid w:val="00CC22D7"/>
    <w:rsid w:val="00CD15F1"/>
    <w:rsid w:val="00CD2D5C"/>
    <w:rsid w:val="00CD43C6"/>
    <w:rsid w:val="00CD4F4E"/>
    <w:rsid w:val="00CE3E5B"/>
    <w:rsid w:val="00CF3FB2"/>
    <w:rsid w:val="00D04B89"/>
    <w:rsid w:val="00D05C53"/>
    <w:rsid w:val="00D075CC"/>
    <w:rsid w:val="00D16A39"/>
    <w:rsid w:val="00D23A51"/>
    <w:rsid w:val="00D3086E"/>
    <w:rsid w:val="00D32EF6"/>
    <w:rsid w:val="00D34786"/>
    <w:rsid w:val="00D364F5"/>
    <w:rsid w:val="00D457B3"/>
    <w:rsid w:val="00D45861"/>
    <w:rsid w:val="00D65EE6"/>
    <w:rsid w:val="00D678B7"/>
    <w:rsid w:val="00D741DC"/>
    <w:rsid w:val="00D81CBF"/>
    <w:rsid w:val="00D8240A"/>
    <w:rsid w:val="00D919C1"/>
    <w:rsid w:val="00D9249E"/>
    <w:rsid w:val="00D93CAA"/>
    <w:rsid w:val="00D97B27"/>
    <w:rsid w:val="00DA70B6"/>
    <w:rsid w:val="00DB11EF"/>
    <w:rsid w:val="00DB552B"/>
    <w:rsid w:val="00DB6D53"/>
    <w:rsid w:val="00DB729F"/>
    <w:rsid w:val="00DC055A"/>
    <w:rsid w:val="00DC713B"/>
    <w:rsid w:val="00DE07B9"/>
    <w:rsid w:val="00DF193C"/>
    <w:rsid w:val="00DF5ADC"/>
    <w:rsid w:val="00DF7C3A"/>
    <w:rsid w:val="00E11992"/>
    <w:rsid w:val="00E166DD"/>
    <w:rsid w:val="00E32589"/>
    <w:rsid w:val="00E34C03"/>
    <w:rsid w:val="00E3686C"/>
    <w:rsid w:val="00E373E6"/>
    <w:rsid w:val="00E4118F"/>
    <w:rsid w:val="00E434A7"/>
    <w:rsid w:val="00E44F3E"/>
    <w:rsid w:val="00E47A02"/>
    <w:rsid w:val="00E51857"/>
    <w:rsid w:val="00E526A4"/>
    <w:rsid w:val="00E57332"/>
    <w:rsid w:val="00E6131E"/>
    <w:rsid w:val="00E625B8"/>
    <w:rsid w:val="00E70065"/>
    <w:rsid w:val="00E750E2"/>
    <w:rsid w:val="00E9445B"/>
    <w:rsid w:val="00EA5D9F"/>
    <w:rsid w:val="00EA649D"/>
    <w:rsid w:val="00EA6F6D"/>
    <w:rsid w:val="00EA724C"/>
    <w:rsid w:val="00EA7EBB"/>
    <w:rsid w:val="00EB2B5D"/>
    <w:rsid w:val="00EC20E4"/>
    <w:rsid w:val="00EC32E1"/>
    <w:rsid w:val="00EC3FCF"/>
    <w:rsid w:val="00EC7012"/>
    <w:rsid w:val="00ED06E2"/>
    <w:rsid w:val="00ED1707"/>
    <w:rsid w:val="00ED64C5"/>
    <w:rsid w:val="00EE20FA"/>
    <w:rsid w:val="00EE3B14"/>
    <w:rsid w:val="00EF14AB"/>
    <w:rsid w:val="00EF1733"/>
    <w:rsid w:val="00EF4501"/>
    <w:rsid w:val="00EF6923"/>
    <w:rsid w:val="00F174E0"/>
    <w:rsid w:val="00F204C2"/>
    <w:rsid w:val="00F210BD"/>
    <w:rsid w:val="00F21EFF"/>
    <w:rsid w:val="00F25B87"/>
    <w:rsid w:val="00F279B7"/>
    <w:rsid w:val="00F343E1"/>
    <w:rsid w:val="00F36454"/>
    <w:rsid w:val="00F42607"/>
    <w:rsid w:val="00F52D78"/>
    <w:rsid w:val="00F7129C"/>
    <w:rsid w:val="00F77A6A"/>
    <w:rsid w:val="00F843DF"/>
    <w:rsid w:val="00F90388"/>
    <w:rsid w:val="00FA0EB1"/>
    <w:rsid w:val="00FB5BC0"/>
    <w:rsid w:val="00FB69C0"/>
    <w:rsid w:val="00FC2D58"/>
    <w:rsid w:val="00FD50DF"/>
    <w:rsid w:val="00FD659C"/>
    <w:rsid w:val="00FF1AA4"/>
    <w:rsid w:val="00FF3758"/>
    <w:rsid w:val="00FF4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085B"/>
  <w15:docId w15:val="{08B397BA-20FE-724A-8034-8CA797D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QIP Consulting Body Text"/>
    <w:qFormat/>
    <w:rsid w:val="002E28D2"/>
    <w:pPr>
      <w:spacing w:line="288" w:lineRule="auto"/>
      <w:contextualSpacing/>
    </w:pPr>
    <w:rPr>
      <w:sz w:val="22"/>
      <w:lang w:eastAsia="en-US"/>
    </w:rPr>
  </w:style>
  <w:style w:type="paragraph" w:styleId="Heading1">
    <w:name w:val="heading 1"/>
    <w:aliases w:val="QIP Consulting Footer"/>
    <w:basedOn w:val="Normal"/>
    <w:next w:val="Normal"/>
    <w:link w:val="Heading1Char"/>
    <w:autoRedefine/>
    <w:uiPriority w:val="9"/>
    <w:qFormat/>
    <w:rsid w:val="0064432A"/>
    <w:pPr>
      <w:keepNext/>
      <w:keepLines/>
      <w:tabs>
        <w:tab w:val="right" w:pos="9356"/>
      </w:tabs>
      <w:outlineLvl w:val="0"/>
    </w:pPr>
    <w:rPr>
      <w:bCs/>
      <w:i/>
      <w:noProof/>
      <w:sz w:val="18"/>
      <w:szCs w:val="28"/>
    </w:rPr>
  </w:style>
  <w:style w:type="paragraph" w:styleId="Heading2">
    <w:name w:val="heading 2"/>
    <w:aliases w:val="Major headings"/>
    <w:basedOn w:val="Normal"/>
    <w:next w:val="Normal"/>
    <w:link w:val="Heading2Char"/>
    <w:uiPriority w:val="9"/>
    <w:unhideWhenUsed/>
    <w:rsid w:val="00275A13"/>
    <w:pPr>
      <w:keepNext/>
      <w:keepLines/>
      <w:outlineLvl w:val="1"/>
    </w:pPr>
    <w:rPr>
      <w:bCs/>
      <w:sz w:val="36"/>
      <w:szCs w:val="26"/>
    </w:rPr>
  </w:style>
  <w:style w:type="paragraph" w:styleId="Heading3">
    <w:name w:val="heading 3"/>
    <w:aliases w:val="Majority of headings"/>
    <w:basedOn w:val="Normal"/>
    <w:next w:val="Normal"/>
    <w:link w:val="Heading3Char"/>
    <w:uiPriority w:val="9"/>
    <w:semiHidden/>
    <w:unhideWhenUsed/>
    <w:rsid w:val="00275A13"/>
    <w:pPr>
      <w:keepNext/>
      <w:keepLines/>
      <w:spacing w:before="100" w:beforeAutospacing="1"/>
      <w:contextualSpacing w:val="0"/>
      <w:outlineLvl w:val="2"/>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IP Consulting Coloured text"/>
    <w:basedOn w:val="Quote"/>
    <w:uiPriority w:val="1"/>
    <w:qFormat/>
    <w:rsid w:val="00956B37"/>
    <w:pPr>
      <w:spacing w:before="360"/>
    </w:pPr>
    <w:rPr>
      <w:b/>
      <w:i w:val="0"/>
      <w:color w:val="68207D"/>
      <w:sz w:val="28"/>
    </w:rPr>
  </w:style>
  <w:style w:type="character" w:customStyle="1" w:styleId="Heading1Char">
    <w:name w:val="Heading 1 Char"/>
    <w:aliases w:val="QIP Consulting Footer Char"/>
    <w:link w:val="Heading1"/>
    <w:uiPriority w:val="9"/>
    <w:rsid w:val="0064432A"/>
    <w:rPr>
      <w:bCs/>
      <w:i/>
      <w:noProof/>
      <w:sz w:val="18"/>
      <w:szCs w:val="28"/>
      <w:lang w:eastAsia="en-US"/>
    </w:rPr>
  </w:style>
  <w:style w:type="character" w:customStyle="1" w:styleId="Heading2Char">
    <w:name w:val="Heading 2 Char"/>
    <w:aliases w:val="Major headings Char"/>
    <w:link w:val="Heading2"/>
    <w:uiPriority w:val="9"/>
    <w:rsid w:val="00275A13"/>
    <w:rPr>
      <w:rFonts w:eastAsia="Times New Roman" w:cs="Times New Roman"/>
      <w:bCs/>
      <w:sz w:val="36"/>
      <w:szCs w:val="26"/>
    </w:rPr>
  </w:style>
  <w:style w:type="character" w:customStyle="1" w:styleId="Heading3Char">
    <w:name w:val="Heading 3 Char"/>
    <w:aliases w:val="Majority of headings Char"/>
    <w:link w:val="Heading3"/>
    <w:uiPriority w:val="9"/>
    <w:semiHidden/>
    <w:rsid w:val="00275A13"/>
    <w:rPr>
      <w:rFonts w:ascii="Cambria" w:eastAsia="Times New Roman" w:hAnsi="Cambria" w:cs="Times New Roman"/>
      <w:b/>
      <w:bCs/>
      <w:sz w:val="28"/>
      <w:szCs w:val="20"/>
    </w:rPr>
  </w:style>
  <w:style w:type="paragraph" w:styleId="BalloonText">
    <w:name w:val="Balloon Text"/>
    <w:basedOn w:val="Normal"/>
    <w:link w:val="BalloonTextChar"/>
    <w:uiPriority w:val="99"/>
    <w:semiHidden/>
    <w:unhideWhenUsed/>
    <w:rsid w:val="009435AA"/>
    <w:pPr>
      <w:spacing w:line="240" w:lineRule="auto"/>
    </w:pPr>
    <w:rPr>
      <w:rFonts w:ascii="Arial" w:hAnsi="Arial" w:cs="Arial"/>
      <w:sz w:val="16"/>
      <w:szCs w:val="16"/>
    </w:rPr>
  </w:style>
  <w:style w:type="character" w:customStyle="1" w:styleId="BalloonTextChar">
    <w:name w:val="Balloon Text Char"/>
    <w:link w:val="BalloonText"/>
    <w:uiPriority w:val="99"/>
    <w:semiHidden/>
    <w:rsid w:val="009435AA"/>
    <w:rPr>
      <w:rFonts w:ascii="Arial" w:hAnsi="Arial" w:cs="Arial"/>
      <w:sz w:val="16"/>
      <w:szCs w:val="16"/>
    </w:rPr>
  </w:style>
  <w:style w:type="paragraph" w:styleId="Header">
    <w:name w:val="header"/>
    <w:basedOn w:val="Normal"/>
    <w:link w:val="HeaderChar"/>
    <w:uiPriority w:val="99"/>
    <w:unhideWhenUsed/>
    <w:rsid w:val="00505820"/>
    <w:pPr>
      <w:tabs>
        <w:tab w:val="center" w:pos="4513"/>
        <w:tab w:val="right" w:pos="9026"/>
      </w:tabs>
      <w:spacing w:line="240" w:lineRule="auto"/>
    </w:pPr>
  </w:style>
  <w:style w:type="character" w:customStyle="1" w:styleId="HeaderChar">
    <w:name w:val="Header Char"/>
    <w:link w:val="Header"/>
    <w:uiPriority w:val="99"/>
    <w:rsid w:val="00505820"/>
    <w:rPr>
      <w:rFonts w:cs="Times New Roman"/>
      <w:szCs w:val="20"/>
    </w:rPr>
  </w:style>
  <w:style w:type="paragraph" w:styleId="Footer">
    <w:name w:val="footer"/>
    <w:basedOn w:val="Normal"/>
    <w:link w:val="FooterChar"/>
    <w:uiPriority w:val="99"/>
    <w:unhideWhenUsed/>
    <w:rsid w:val="00505820"/>
    <w:pPr>
      <w:tabs>
        <w:tab w:val="center" w:pos="4513"/>
        <w:tab w:val="right" w:pos="9026"/>
      </w:tabs>
      <w:spacing w:line="240" w:lineRule="auto"/>
    </w:pPr>
  </w:style>
  <w:style w:type="character" w:customStyle="1" w:styleId="FooterChar">
    <w:name w:val="Footer Char"/>
    <w:link w:val="Footer"/>
    <w:uiPriority w:val="99"/>
    <w:rsid w:val="00505820"/>
    <w:rPr>
      <w:rFonts w:cs="Times New Roman"/>
      <w:szCs w:val="20"/>
    </w:rPr>
  </w:style>
  <w:style w:type="character" w:styleId="Hyperlink">
    <w:name w:val="Hyperlink"/>
    <w:uiPriority w:val="99"/>
    <w:unhideWhenUsed/>
    <w:rsid w:val="00770F5A"/>
    <w:rPr>
      <w:color w:val="FF0000"/>
      <w:u w:val="single"/>
    </w:rPr>
  </w:style>
  <w:style w:type="paragraph" w:customStyle="1" w:styleId="QIPConsultingLvl1Heading">
    <w:name w:val="QIP Consulting Lvl 1 Heading"/>
    <w:basedOn w:val="Heading1"/>
    <w:next w:val="Normal"/>
    <w:link w:val="QIPConsultingLvl1HeadingChar"/>
    <w:qFormat/>
    <w:rsid w:val="00EC20E4"/>
    <w:pPr>
      <w:spacing w:before="480" w:after="120"/>
    </w:pPr>
    <w:rPr>
      <w:b/>
      <w:sz w:val="36"/>
      <w:szCs w:val="36"/>
    </w:rPr>
  </w:style>
  <w:style w:type="paragraph" w:styleId="Quote">
    <w:name w:val="Quote"/>
    <w:basedOn w:val="Normal"/>
    <w:next w:val="Normal"/>
    <w:link w:val="QuoteChar"/>
    <w:uiPriority w:val="29"/>
    <w:rsid w:val="002E28D2"/>
    <w:rPr>
      <w:i/>
      <w:iCs/>
      <w:color w:val="000000"/>
    </w:rPr>
  </w:style>
  <w:style w:type="character" w:customStyle="1" w:styleId="QuoteChar">
    <w:name w:val="Quote Char"/>
    <w:link w:val="Quote"/>
    <w:uiPriority w:val="29"/>
    <w:rsid w:val="002E28D2"/>
    <w:rPr>
      <w:rFonts w:cs="Times New Roman"/>
      <w:i/>
      <w:iCs/>
      <w:color w:val="000000"/>
      <w:szCs w:val="20"/>
    </w:rPr>
  </w:style>
  <w:style w:type="paragraph" w:customStyle="1" w:styleId="QIPConsultingLvl2Heading">
    <w:name w:val="QIP Consulting Lvl 2 Heading"/>
    <w:basedOn w:val="Heading2"/>
    <w:next w:val="Normal"/>
    <w:link w:val="QIPConsultingLvl2HeadingChar"/>
    <w:qFormat/>
    <w:rsid w:val="00EC20E4"/>
    <w:pPr>
      <w:spacing w:before="360"/>
    </w:pPr>
    <w:rPr>
      <w:b/>
      <w:sz w:val="28"/>
      <w:szCs w:val="28"/>
    </w:rPr>
  </w:style>
  <w:style w:type="character" w:customStyle="1" w:styleId="QIPConsultingLvl1HeadingChar">
    <w:name w:val="QIP Consulting Lvl 1 Heading Char"/>
    <w:link w:val="QIPConsultingLvl1Heading"/>
    <w:rsid w:val="00EC20E4"/>
    <w:rPr>
      <w:rFonts w:eastAsia="Times New Roman" w:cs="Times New Roman"/>
      <w:b/>
      <w:bCs/>
      <w:sz w:val="36"/>
      <w:szCs w:val="36"/>
    </w:rPr>
  </w:style>
  <w:style w:type="paragraph" w:customStyle="1" w:styleId="QIPConsultingLvl3Heading">
    <w:name w:val="QIP Consulting Lvl 3 Heading"/>
    <w:basedOn w:val="Heading3"/>
    <w:next w:val="Normal"/>
    <w:link w:val="QIPConsultingLvl3HeadingChar"/>
    <w:qFormat/>
    <w:rsid w:val="00527385"/>
    <w:pPr>
      <w:spacing w:before="240"/>
    </w:pPr>
    <w:rPr>
      <w:rFonts w:ascii="Calibri" w:hAnsi="Calibri"/>
      <w:sz w:val="22"/>
      <w:szCs w:val="22"/>
    </w:rPr>
  </w:style>
  <w:style w:type="character" w:customStyle="1" w:styleId="QIPConsultingLvl2HeadingChar">
    <w:name w:val="QIP Consulting Lvl 2 Heading Char"/>
    <w:link w:val="QIPConsultingLvl2Heading"/>
    <w:rsid w:val="00EC20E4"/>
    <w:rPr>
      <w:rFonts w:eastAsia="Times New Roman" w:cs="Times New Roman"/>
      <w:b/>
      <w:bCs/>
      <w:sz w:val="28"/>
      <w:szCs w:val="28"/>
    </w:rPr>
  </w:style>
  <w:style w:type="paragraph" w:styleId="TOCHeading">
    <w:name w:val="TOC Heading"/>
    <w:basedOn w:val="Heading1"/>
    <w:next w:val="Normal"/>
    <w:uiPriority w:val="39"/>
    <w:semiHidden/>
    <w:unhideWhenUsed/>
    <w:qFormat/>
    <w:rsid w:val="00EC20E4"/>
    <w:pPr>
      <w:spacing w:before="480" w:line="276" w:lineRule="auto"/>
      <w:contextualSpacing w:val="0"/>
      <w:outlineLvl w:val="9"/>
    </w:pPr>
    <w:rPr>
      <w:rFonts w:ascii="Cambria" w:hAnsi="Cambria"/>
      <w:b/>
      <w:color w:val="007F9F"/>
      <w:sz w:val="28"/>
      <w:lang w:val="en-US" w:eastAsia="ja-JP"/>
    </w:rPr>
  </w:style>
  <w:style w:type="character" w:customStyle="1" w:styleId="QIPConsultingLvl3HeadingChar">
    <w:name w:val="QIP Consulting Lvl 3 Heading Char"/>
    <w:link w:val="QIPConsultingLvl3Heading"/>
    <w:rsid w:val="00527385"/>
    <w:rPr>
      <w:rFonts w:eastAsia="Times New Roman" w:cs="Times New Roman"/>
      <w:b/>
      <w:bCs/>
    </w:rPr>
  </w:style>
  <w:style w:type="paragraph" w:styleId="TOC1">
    <w:name w:val="toc 1"/>
    <w:basedOn w:val="Normal"/>
    <w:next w:val="Normal"/>
    <w:autoRedefine/>
    <w:uiPriority w:val="39"/>
    <w:unhideWhenUsed/>
    <w:rsid w:val="00EC20E4"/>
    <w:pPr>
      <w:spacing w:after="100"/>
    </w:pPr>
  </w:style>
  <w:style w:type="paragraph" w:styleId="TOC2">
    <w:name w:val="toc 2"/>
    <w:basedOn w:val="Normal"/>
    <w:next w:val="Normal"/>
    <w:autoRedefine/>
    <w:uiPriority w:val="39"/>
    <w:unhideWhenUsed/>
    <w:rsid w:val="00EC20E4"/>
    <w:pPr>
      <w:spacing w:after="100"/>
      <w:ind w:left="220"/>
    </w:pPr>
  </w:style>
  <w:style w:type="paragraph" w:styleId="TOC3">
    <w:name w:val="toc 3"/>
    <w:basedOn w:val="Normal"/>
    <w:next w:val="Normal"/>
    <w:autoRedefine/>
    <w:uiPriority w:val="39"/>
    <w:unhideWhenUsed/>
    <w:rsid w:val="00EC20E4"/>
    <w:pPr>
      <w:spacing w:after="100"/>
      <w:ind w:left="440"/>
    </w:pPr>
  </w:style>
  <w:style w:type="paragraph" w:styleId="ListParagraph">
    <w:name w:val="List Paragraph"/>
    <w:basedOn w:val="Normal"/>
    <w:link w:val="ListParagraphChar"/>
    <w:uiPriority w:val="34"/>
    <w:rsid w:val="00FF4F9F"/>
    <w:pPr>
      <w:ind w:left="720"/>
    </w:pPr>
  </w:style>
  <w:style w:type="paragraph" w:customStyle="1" w:styleId="QIPConsultingBullet1">
    <w:name w:val="QIP Consulting Bullet 1"/>
    <w:basedOn w:val="ListParagraph"/>
    <w:link w:val="QIPConsultingBullet1Char"/>
    <w:qFormat/>
    <w:rsid w:val="002A24BF"/>
    <w:pPr>
      <w:numPr>
        <w:numId w:val="1"/>
      </w:numPr>
      <w:ind w:left="340" w:hanging="340"/>
      <w:contextualSpacing w:val="0"/>
    </w:pPr>
    <w:rPr>
      <w:szCs w:val="22"/>
    </w:rPr>
  </w:style>
  <w:style w:type="paragraph" w:customStyle="1" w:styleId="QIPConsultingBullet2">
    <w:name w:val="QIP Consulting Bullet 2"/>
    <w:basedOn w:val="ListParagraph"/>
    <w:link w:val="QIPConsultingBullet2Char"/>
    <w:qFormat/>
    <w:rsid w:val="00FF4F9F"/>
    <w:pPr>
      <w:numPr>
        <w:numId w:val="2"/>
      </w:numPr>
    </w:pPr>
  </w:style>
  <w:style w:type="character" w:customStyle="1" w:styleId="ListParagraphChar">
    <w:name w:val="List Paragraph Char"/>
    <w:link w:val="ListParagraph"/>
    <w:uiPriority w:val="34"/>
    <w:rsid w:val="00FF4F9F"/>
    <w:rPr>
      <w:rFonts w:cs="Times New Roman"/>
      <w:szCs w:val="20"/>
    </w:rPr>
  </w:style>
  <w:style w:type="character" w:customStyle="1" w:styleId="QIPConsultingBullet1Char">
    <w:name w:val="QIP Consulting Bullet 1 Char"/>
    <w:link w:val="QIPConsultingBullet1"/>
    <w:rsid w:val="002A24BF"/>
    <w:rPr>
      <w:rFonts w:cs="Times New Roman"/>
      <w:szCs w:val="20"/>
    </w:rPr>
  </w:style>
  <w:style w:type="paragraph" w:customStyle="1" w:styleId="QIPConsultingHeading1">
    <w:name w:val="QIP Consulting # Heading 1"/>
    <w:basedOn w:val="QIPConsultingLvl2Heading"/>
    <w:link w:val="QIPConsultingHeading1Char"/>
    <w:qFormat/>
    <w:rsid w:val="009366EE"/>
    <w:pPr>
      <w:keepNext w:val="0"/>
      <w:keepLines w:val="0"/>
      <w:numPr>
        <w:numId w:val="3"/>
      </w:numPr>
      <w:ind w:left="680" w:hanging="680"/>
    </w:pPr>
  </w:style>
  <w:style w:type="character" w:customStyle="1" w:styleId="QIPConsultingBullet2Char">
    <w:name w:val="QIP Consulting Bullet 2 Char"/>
    <w:link w:val="QIPConsultingBullet2"/>
    <w:rsid w:val="00FF4F9F"/>
    <w:rPr>
      <w:rFonts w:cs="Times New Roman"/>
      <w:szCs w:val="20"/>
    </w:rPr>
  </w:style>
  <w:style w:type="paragraph" w:customStyle="1" w:styleId="QIPConsultingHeading2">
    <w:name w:val="QIP Consulting # Heading 2"/>
    <w:basedOn w:val="QIPConsultingHeading1"/>
    <w:link w:val="QIPConsultingHeading2Char"/>
    <w:qFormat/>
    <w:rsid w:val="00B11B5D"/>
    <w:pPr>
      <w:numPr>
        <w:ilvl w:val="1"/>
      </w:numPr>
      <w:ind w:left="680" w:hanging="680"/>
    </w:pPr>
  </w:style>
  <w:style w:type="character" w:customStyle="1" w:styleId="QIPConsultingHeading1Char">
    <w:name w:val="QIP Consulting # Heading 1 Char"/>
    <w:link w:val="QIPConsultingHeading1"/>
    <w:rsid w:val="009366EE"/>
    <w:rPr>
      <w:rFonts w:eastAsia="Times New Roman" w:cs="Times New Roman"/>
      <w:b/>
      <w:bCs/>
      <w:sz w:val="28"/>
      <w:szCs w:val="28"/>
    </w:rPr>
  </w:style>
  <w:style w:type="table" w:styleId="TableGrid">
    <w:name w:val="Table Grid"/>
    <w:basedOn w:val="TableNormal"/>
    <w:rsid w:val="0095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PConsultingHeading2Char">
    <w:name w:val="QIP Consulting # Heading 2 Char"/>
    <w:link w:val="QIPConsultingHeading2"/>
    <w:rsid w:val="00B11B5D"/>
    <w:rPr>
      <w:b/>
      <w:bCs/>
      <w:sz w:val="28"/>
      <w:szCs w:val="28"/>
      <w:lang w:eastAsia="en-US"/>
    </w:rPr>
  </w:style>
  <w:style w:type="table" w:customStyle="1" w:styleId="QIPTable">
    <w:name w:val="QIP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customStyle="1" w:styleId="QIPConsultingTableBullets">
    <w:name w:val="QIP Consulting Table Bullets"/>
    <w:basedOn w:val="QIPConsultingBullet1"/>
    <w:link w:val="QIPConsultingTableBulletsChar"/>
    <w:qFormat/>
    <w:rsid w:val="0097191D"/>
    <w:pPr>
      <w:numPr>
        <w:numId w:val="6"/>
      </w:numPr>
      <w:ind w:left="284" w:hanging="227"/>
    </w:pPr>
    <w:rPr>
      <w:sz w:val="20"/>
    </w:rPr>
  </w:style>
  <w:style w:type="paragraph" w:customStyle="1" w:styleId="QIPConsultingBannerText">
    <w:name w:val="QIP Consulting Banner Text"/>
    <w:basedOn w:val="Normal"/>
    <w:link w:val="QIPConsultingBannerTextChar"/>
    <w:qFormat/>
    <w:rsid w:val="00B35319"/>
    <w:rPr>
      <w:b/>
      <w:noProof/>
      <w:color w:val="FFFFFF"/>
      <w:sz w:val="36"/>
      <w:szCs w:val="36"/>
      <w:lang w:eastAsia="en-AU"/>
    </w:rPr>
  </w:style>
  <w:style w:type="character" w:customStyle="1" w:styleId="QIPConsultingTableBulletsChar">
    <w:name w:val="QIP Consulting Table Bullets Char"/>
    <w:link w:val="QIPConsultingTableBullets"/>
    <w:rsid w:val="0097191D"/>
    <w:rPr>
      <w:rFonts w:cs="Times New Roman"/>
      <w:sz w:val="20"/>
      <w:szCs w:val="20"/>
    </w:rPr>
  </w:style>
  <w:style w:type="paragraph" w:customStyle="1" w:styleId="QIPConsultingNobannerheading">
    <w:name w:val="QIP Consulting No banner heading"/>
    <w:basedOn w:val="Header"/>
    <w:link w:val="QIPConsultingNobannerheadingChar"/>
    <w:qFormat/>
    <w:rsid w:val="00B35319"/>
    <w:rPr>
      <w:b/>
      <w:noProof/>
      <w:sz w:val="44"/>
      <w:szCs w:val="44"/>
      <w:lang w:eastAsia="en-AU"/>
    </w:rPr>
  </w:style>
  <w:style w:type="character" w:customStyle="1" w:styleId="QIPConsultingBannerTextChar">
    <w:name w:val="QIP Consulting Banner Text Char"/>
    <w:link w:val="QIPConsultingBannerText"/>
    <w:rsid w:val="00B35319"/>
    <w:rPr>
      <w:rFonts w:cs="Times New Roman"/>
      <w:b/>
      <w:noProof/>
      <w:color w:val="FFFFFF"/>
      <w:sz w:val="36"/>
      <w:szCs w:val="36"/>
      <w:lang w:eastAsia="en-AU"/>
    </w:rPr>
  </w:style>
  <w:style w:type="table" w:customStyle="1" w:styleId="QIPVerticalTable">
    <w:name w:val="QIP Vertical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rFonts w:ascii="Calibri" w:hAnsi="Calibri"/>
        <w:b/>
        <w:color w:val="FFFFFF"/>
        <w:sz w:val="22"/>
      </w:rPr>
      <w:tblPr/>
      <w:tcPr>
        <w:shd w:val="clear" w:color="auto" w:fill="68207D"/>
      </w:tcPr>
    </w:tblStylePr>
  </w:style>
  <w:style w:type="character" w:customStyle="1" w:styleId="QIPConsultingNobannerheadingChar">
    <w:name w:val="QIP Consulting No banner heading Char"/>
    <w:link w:val="QIPConsultingNobannerheading"/>
    <w:rsid w:val="00B35319"/>
    <w:rPr>
      <w:rFonts w:cs="Times New Roman"/>
      <w:b/>
      <w:noProof/>
      <w:sz w:val="44"/>
      <w:szCs w:val="44"/>
      <w:lang w:eastAsia="en-AU"/>
    </w:rPr>
  </w:style>
  <w:style w:type="paragraph" w:customStyle="1" w:styleId="QIPConsultingHeadingLevel3">
    <w:name w:val="QIP Consulting # Heading Level 3"/>
    <w:basedOn w:val="QIPConsultingHeading2"/>
    <w:link w:val="QIPConsultingHeadingLevel3Char"/>
    <w:qFormat/>
    <w:rsid w:val="00B11B5D"/>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B11B5D"/>
    <w:rPr>
      <w:b/>
      <w:bCs/>
      <w:sz w:val="22"/>
      <w:szCs w:val="22"/>
      <w:lang w:eastAsia="en-US"/>
    </w:rPr>
  </w:style>
  <w:style w:type="paragraph" w:customStyle="1" w:styleId="QIPConsultingNumberBullets">
    <w:name w:val="QIP Consulting Number Bullets"/>
    <w:basedOn w:val="ListParagraph"/>
    <w:link w:val="QIPConsultingNumberBulletsChar"/>
    <w:qFormat/>
    <w:rsid w:val="006F2439"/>
    <w:pPr>
      <w:numPr>
        <w:numId w:val="10"/>
      </w:numPr>
      <w:ind w:left="340" w:hanging="340"/>
    </w:pPr>
  </w:style>
  <w:style w:type="character" w:customStyle="1" w:styleId="QIPConsultingNumberBulletsChar">
    <w:name w:val="QIP Consulting Number Bullets Char"/>
    <w:link w:val="QIPConsultingNumberBullets"/>
    <w:rsid w:val="006F2439"/>
    <w:rPr>
      <w:rFonts w:cs="Times New Roman"/>
      <w:szCs w:val="20"/>
    </w:rPr>
  </w:style>
  <w:style w:type="paragraph" w:customStyle="1" w:styleId="QIPConsultingHeaderLevel4">
    <w:name w:val="QIP Consulting Header Level 4"/>
    <w:basedOn w:val="QIPConsultingHeadingLevel3"/>
    <w:link w:val="QIPConsultingHeaderLevel4Char"/>
    <w:qFormat/>
    <w:rsid w:val="00B11B5D"/>
    <w:pPr>
      <w:numPr>
        <w:ilvl w:val="3"/>
      </w:numPr>
      <w:ind w:left="851" w:hanging="851"/>
    </w:pPr>
  </w:style>
  <w:style w:type="character" w:customStyle="1" w:styleId="QIPConsultingHeaderLevel4Char">
    <w:name w:val="QIP Consulting Header Level 4 Char"/>
    <w:link w:val="QIPConsultingHeaderLevel4"/>
    <w:rsid w:val="00B11B5D"/>
    <w:rPr>
      <w:b/>
      <w:bCs/>
      <w:sz w:val="22"/>
      <w:szCs w:val="22"/>
      <w:lang w:eastAsia="en-US"/>
    </w:rPr>
  </w:style>
  <w:style w:type="character" w:styleId="CommentReference">
    <w:name w:val="annotation reference"/>
    <w:uiPriority w:val="99"/>
    <w:semiHidden/>
    <w:unhideWhenUsed/>
    <w:rsid w:val="00CD43C6"/>
    <w:rPr>
      <w:sz w:val="16"/>
      <w:szCs w:val="16"/>
    </w:rPr>
  </w:style>
  <w:style w:type="paragraph" w:styleId="CommentText">
    <w:name w:val="annotation text"/>
    <w:basedOn w:val="Normal"/>
    <w:link w:val="CommentTextChar"/>
    <w:uiPriority w:val="99"/>
    <w:semiHidden/>
    <w:unhideWhenUsed/>
    <w:rsid w:val="00CD43C6"/>
    <w:pPr>
      <w:spacing w:before="60" w:after="100" w:line="240" w:lineRule="auto"/>
    </w:pPr>
    <w:rPr>
      <w:sz w:val="20"/>
    </w:rPr>
  </w:style>
  <w:style w:type="character" w:customStyle="1" w:styleId="CommentTextChar">
    <w:name w:val="Comment Text Char"/>
    <w:link w:val="CommentText"/>
    <w:uiPriority w:val="99"/>
    <w:semiHidden/>
    <w:rsid w:val="00CD43C6"/>
    <w:rPr>
      <w:rFonts w:cs="Times New Roman"/>
      <w:sz w:val="20"/>
      <w:szCs w:val="20"/>
    </w:rPr>
  </w:style>
  <w:style w:type="paragraph" w:styleId="CommentSubject">
    <w:name w:val="annotation subject"/>
    <w:basedOn w:val="CommentText"/>
    <w:next w:val="CommentText"/>
    <w:link w:val="CommentSubjectChar"/>
    <w:uiPriority w:val="99"/>
    <w:semiHidden/>
    <w:unhideWhenUsed/>
    <w:rsid w:val="00CD43C6"/>
    <w:pPr>
      <w:spacing w:before="0" w:after="0"/>
    </w:pPr>
    <w:rPr>
      <w:b/>
      <w:bCs/>
    </w:rPr>
  </w:style>
  <w:style w:type="character" w:customStyle="1" w:styleId="CommentSubjectChar">
    <w:name w:val="Comment Subject Char"/>
    <w:link w:val="CommentSubject"/>
    <w:uiPriority w:val="99"/>
    <w:semiHidden/>
    <w:rsid w:val="00CD43C6"/>
    <w:rPr>
      <w:rFonts w:cs="Times New Roman"/>
      <w:b/>
      <w:bCs/>
      <w:sz w:val="20"/>
      <w:szCs w:val="20"/>
    </w:rPr>
  </w:style>
  <w:style w:type="table" w:customStyle="1" w:styleId="QIPTable1">
    <w:name w:val="QIP Table1"/>
    <w:basedOn w:val="TableNormal"/>
    <w:uiPriority w:val="99"/>
    <w:rsid w:val="004E3FA8"/>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table" w:customStyle="1" w:styleId="TableGrid1">
    <w:name w:val="Table Grid1"/>
    <w:basedOn w:val="TableNormal"/>
    <w:next w:val="TableGrid"/>
    <w:rsid w:val="00CC1A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5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07800843FB9A46BDBAA889B196810C" ma:contentTypeVersion="48" ma:contentTypeDescription="Create a new document." ma:contentTypeScope="" ma:versionID="9c78c09edb2b18ecd6322a5c97cf8c94">
  <xsd:schema xmlns:xsd="http://www.w3.org/2001/XMLSchema" xmlns:xs="http://www.w3.org/2001/XMLSchema" xmlns:p="http://schemas.microsoft.com/office/2006/metadata/properties" xmlns:ns2="f1f7992b-6cfc-4a20-b289-5aedb531e042" targetNamespace="http://schemas.microsoft.com/office/2006/metadata/properties" ma:root="true" ma:fieldsID="6338aa832146a1475d187c11d8323404" ns2:_="">
    <xsd:import namespace="f1f7992b-6cfc-4a20-b289-5aedb531e042"/>
    <xsd:element name="properties">
      <xsd:complexType>
        <xsd:sequence>
          <xsd:element name="documentManagement">
            <xsd:complexType>
              <xsd:all>
                <xsd:element ref="ns2:Document_x0020_Type" minOccurs="0"/>
                <xsd:element ref="ns2:Departments" minOccurs="0"/>
                <xsd:element ref="ns2:Date_x0020_Reviewed" minOccurs="0"/>
                <xsd:element ref="ns2:Audit_x0020_Due"/>
                <xsd:element ref="ns2:Document_x0020_Owner"/>
                <xsd:element ref="ns2:Sector"/>
                <xsd:element ref="ns2:Sub_x002d_process" minOccurs="0"/>
                <xsd:element ref="ns2:Archived" minOccurs="0"/>
                <xsd:element ref="ns2:Document_x0020_ID" minOccurs="0"/>
                <xsd:element ref="ns2:Owner" minOccurs="0"/>
                <xsd:element ref="ns2:Active_x0020_Correspondence_x0020_Template" minOccurs="0"/>
                <xsd:element ref="ns2:Accreditation_x0020_Program0" minOccurs="0"/>
                <xsd:element ref="ns2:Accreditation_x0020_Program_x003a_AccreditationProductID" minOccurs="0"/>
                <xsd:element ref="ns2:Correspondence_x0020_Formats0" minOccurs="0"/>
                <xsd:element ref="ns2:Correspondence_x0020_Formats_x003a_PreferredContactMethodID" minOccurs="0"/>
                <xsd:element ref="ns2:Recipient0" minOccurs="0"/>
                <xsd:element ref="ns2:Recipient_x003a_RecipientTypeID" minOccurs="0"/>
                <xsd:element ref="ns2:Stage_x0020_in_x0020_Accreditation_x0020_Cycle0" minOccurs="0"/>
                <xsd:element ref="ns2:Stage_x0020_in_x0020_Accreditation_x0020_Cycle_x003a_StageID" minOccurs="0"/>
                <xsd:element ref="ns2:Correspondence_x0020_Subject" minOccurs="0"/>
                <xsd:element ref="ns2:Correspondence_x0020_CRM_x0020_Title" minOccurs="0"/>
                <xsd:element ref="ns2:Sort_x0020_ID" minOccurs="0"/>
                <xsd:element ref="ns2:Sector0" minOccurs="0"/>
                <xsd:element ref="ns2:Program" minOccurs="0"/>
                <xsd:element ref="ns2:Program_x003a_AccreditationProductID" minOccurs="0"/>
                <xsd:element ref="ns2:CRM_x0020_Sort_x0020_Order" minOccurs="0"/>
                <xsd:element ref="ns2:Assigned_x0020_To0" minOccurs="0"/>
                <xsd:element ref="ns2:Assigned_x0020_Status" minOccurs="0"/>
                <xsd:element ref="ns2:Assigned_x0020_To_PreviousState" minOccurs="0"/>
                <xsd:element ref="ns2:Assigned_x0020_Status_PreviousState" minOccurs="0"/>
                <xsd:element ref="ns2:Alert_x0020_Member_x0020_Add" minOccurs="0"/>
                <xsd:element ref="ns2:Alert_x0020_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992b-6cfc-4a20-b289-5aedb531e042" elementFormDefault="qualified">
    <xsd:import namespace="http://schemas.microsoft.com/office/2006/documentManagement/types"/>
    <xsd:import namespace="http://schemas.microsoft.com/office/infopath/2007/PartnerControls"/>
    <xsd:element name="Document_x0020_Type" ma:index="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Forms"/>
                    <xsd:enumeration value="Template"/>
                    <xsd:enumeration value="Policies"/>
                    <xsd:enumeration value="Standards"/>
                    <xsd:enumeration value="Manuals"/>
                    <xsd:enumeration value="Procedures"/>
                    <xsd:enumeration value="Work Instructions"/>
                    <xsd:enumeration value="Guides"/>
                    <xsd:enumeration value="Plans"/>
                    <xsd:enumeration value="Marketing &amp; Branding"/>
                    <xsd:enumeration value="Operational"/>
                    <xsd:enumeration value="Correspondence Template"/>
                    <xsd:enumeration value="Tutorials"/>
                    <xsd:enumeration value="External Resources"/>
                  </xsd:restriction>
                </xsd:simpleType>
              </xsd:element>
            </xsd:sequence>
          </xsd:extension>
        </xsd:complexContent>
      </xsd:complexType>
    </xsd:element>
    <xsd:element name="Departments" ma:index="2" nillable="true" ma:displayName="Departments" ma:description="" ma:internalName="Departments" ma:requiredMultiChoice="true">
      <xsd:complexType>
        <xsd:complexContent>
          <xsd:extension base="dms:MultiChoice">
            <xsd:sequence>
              <xsd:element name="Value" maxOccurs="unbounded" minOccurs="0" nillable="true">
                <xsd:simpleType>
                  <xsd:restriction base="dms:Choice">
                    <xsd:enumeration value="Corporate Services"/>
                    <xsd:enumeration value="Education and Training"/>
                    <xsd:enumeration value="Finance"/>
                    <xsd:enumeration value="Healthy Living Network"/>
                    <xsd:enumeration value="Human Resources"/>
                    <xsd:enumeration value="Information Systems"/>
                    <xsd:enumeration value="Marketing"/>
                    <xsd:enumeration value="QIP Consulting"/>
                    <xsd:enumeration value="Quality Assurance &amp; Accreditation Systems"/>
                    <xsd:enumeration value="Workplace Health and Safety"/>
                    <xsd:enumeration value="National Development Team"/>
                    <xsd:enumeration value="Operations"/>
                    <xsd:enumeration value="CEO"/>
                    <xsd:enumeration value="Marketing &amp; Communications"/>
                    <xsd:enumeration value="Organisation Wide"/>
                    <xsd:enumeration value="Accreditation Decisions"/>
                    <xsd:enumeration value="Strategy &amp; Research"/>
                    <xsd:enumeration value="Workforce Management"/>
                    <xsd:enumeration value="The CEO's Office"/>
                    <xsd:enumeration value="Senior Management"/>
                    <xsd:enumeration value="Staff Performance"/>
                  </xsd:restriction>
                </xsd:simpleType>
              </xsd:element>
            </xsd:sequence>
          </xsd:extension>
        </xsd:complexContent>
      </xsd:complexType>
    </xsd:element>
    <xsd:element name="Date_x0020_Reviewed" ma:index="3" nillable="true" ma:displayName="Date Reviewed" ma:description="" ma:format="DateOnly" ma:internalName="Date_x0020_Reviewed">
      <xsd:simpleType>
        <xsd:restriction base="dms:DateTime"/>
      </xsd:simpleType>
    </xsd:element>
    <xsd:element name="Audit_x0020_Due" ma:index="4" ma:displayName="Date of Next Review" ma:description="" ma:format="DateOnly" ma:internalName="Audit_x0020_Due">
      <xsd:simpleType>
        <xsd:restriction base="dms:DateTime"/>
      </xsd:simpleType>
    </xsd:element>
    <xsd:element name="Document_x0020_Owner" ma:index="5" ma:displayName="Document Owner" ma:format="Dropdown" ma:internalName="Document_x0020_Owner">
      <xsd:simpleType>
        <xsd:restriction base="dms:Choice">
          <xsd:enumeration value="Accountant"/>
          <xsd:enumeration value="Chief Financial Officer"/>
          <xsd:enumeration value="Corporate Services Manager"/>
          <xsd:enumeration value="Education and Training Manager"/>
          <xsd:enumeration value="General Manager, Operations"/>
          <xsd:enumeration value="General Manager, Strategy"/>
          <xsd:enumeration value="General Manager, Health and Human Services NDT - North-east"/>
          <xsd:enumeration value="General Manager, Health and Human Services NDT South West"/>
          <xsd:enumeration value="Group CEO"/>
          <xsd:enumeration value="Human Resources Manager"/>
          <xsd:enumeration value="Marketing and Communications Manager"/>
          <xsd:enumeration value="Manager Accreditation Decisions"/>
          <xsd:enumeration value="National Manager, Information Systems"/>
          <xsd:enumeration value="National Manager, Quality Assurance &amp; Accreditation Systems"/>
          <xsd:enumeration value="National Manager, AGPAL Accreditation"/>
          <xsd:enumeration value="National Manager, QIP Health Services Accreditation"/>
          <xsd:enumeration value="National Manager, QIP Community Services Accreditation"/>
        </xsd:restriction>
      </xsd:simpleType>
    </xsd:element>
    <xsd:element name="Sector" ma:index="6" ma:displayName="Company" ma:format="Dropdown" ma:internalName="Sector">
      <xsd:simpleType>
        <xsd:restriction base="dms:Choice">
          <xsd:enumeration value="1. AGPAL Group of Companies"/>
          <xsd:enumeration value="2. AGPAL / QIP"/>
          <xsd:enumeration value="3. AGPAL"/>
          <xsd:enumeration value="4. QIP"/>
          <xsd:enumeration value="5. QIP Consulting"/>
          <xsd:enumeration value="6. QIP International"/>
        </xsd:restriction>
      </xsd:simpleType>
    </xsd:element>
    <xsd:element name="Sub_x002d_process" ma:index="7" nillable="true" ma:displayName="Sub-process" ma:description="" ma:format="RadioButtons" ma:internalName="Sub_x002d_process">
      <xsd:simpleType>
        <xsd:restriction base="dms:Choice">
          <xsd:enumeration value="01. Operational Flowcharts"/>
          <xsd:enumeration value="02. Department Manual"/>
          <xsd:enumeration value="03. Work Instructions"/>
          <xsd:enumeration value="04. Frameworks"/>
          <xsd:enumeration value="05. Standards"/>
          <xsd:enumeration value="06. Expression of Interest"/>
          <xsd:enumeration value="07. Registration"/>
          <xsd:enumeration value="08. Self-Assessment"/>
          <xsd:enumeration value="09. Assessment"/>
          <xsd:enumeration value="10. Reporting"/>
          <xsd:enumeration value="11. Decision"/>
          <xsd:enumeration value="12. Monitoring"/>
          <xsd:enumeration value="13. De-registration"/>
          <xsd:enumeration value="14. Stakeholder Reporting"/>
          <xsd:enumeration value="15. Misc."/>
          <xsd:enumeration value="16. Resources"/>
          <xsd:enumeration value="17. Marketing Collateral"/>
        </xsd:restriction>
      </xsd:simpleType>
    </xsd:element>
    <xsd:element name="Archived" ma:index="9" nillable="true" ma:displayName="Archived" ma:default="0" ma:description="Do not archive this document unless authorised." ma:internalName="Archived">
      <xsd:simpleType>
        <xsd:restriction base="dms:Boolean"/>
      </xsd:simpleType>
    </xsd:element>
    <xsd:element name="Document_x0020_ID" ma:index="10" nillable="true" ma:displayName="Document ID" ma:description="For the purpose of providing departments Document ID ranges" ma:internalName="Document_x0020_ID">
      <xsd:simpleType>
        <xsd:restriction base="dms:Text">
          <xsd:maxLength value="255"/>
        </xsd:restriction>
      </xsd:simpleType>
    </xsd:element>
    <xsd:element name="Owner" ma:index="11" nillable="true" ma:displayName="Owner" ma:description="" ma:list="UserInfo" ma:SharePointGroup="0" ma:internalName="Owner"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Correspondence_x0020_Template" ma:index="18" nillable="true" ma:displayName="Active Correspondence Template" ma:default="0" ma:description="" ma:internalName="Active_x0020_Correspondence_x0020_Template">
      <xsd:simpleType>
        <xsd:restriction base="dms:Boolean"/>
      </xsd:simpleType>
    </xsd:element>
    <xsd:element name="Accreditation_x0020_Program0" ma:index="19" nillable="true" ma:displayName="Accreditation Program" ma:description="" ma:list="{975e1c90-8e27-4087-83cb-4d7ce864279d}" ma:internalName="Accreditation_x0020_Program0"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Accreditation_x0020_Program_x003a_AccreditationProductID" ma:index="20" nillable="true" ma:displayName="Accreditation Program:AccreditationProductID" ma:list="{975e1c90-8e27-4087-83cb-4d7ce864279d}" ma:internalName="Accreditation_x0020_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orrespondence_x0020_Formats0" ma:index="21" nillable="true" ma:displayName="Correspondence Formats" ma:description="" ma:list="{8867e90d-270f-4713-9be1-7f41291a6999}" ma:internalName="Correspondence_x0020_Formats0" ma:showField="PreferredContactMethodText" ma:web="{96409EBA-89BC-4BAE-BA04-4EFA20AFBBCC}">
      <xsd:simpleType>
        <xsd:restriction base="dms:Lookup"/>
      </xsd:simpleType>
    </xsd:element>
    <xsd:element name="Correspondence_x0020_Formats_x003a_PreferredContactMethodID" ma:index="22" nillable="true" ma:displayName="Correspondence Formats:PreferredContactMethodID" ma:list="{8867e90d-270f-4713-9be1-7f41291a6999}" ma:internalName="Correspondence_x0020_Formats_x003a_PreferredContactMethodID" ma:readOnly="true" ma:showField="PreferredContactMethodID" ma:web="96409eba-89bc-4bae-ba04-4efa20afbbcc">
      <xsd:simpleType>
        <xsd:restriction base="dms:Lookup"/>
      </xsd:simpleType>
    </xsd:element>
    <xsd:element name="Recipient0" ma:index="23" nillable="true" ma:displayName="Recipient" ma:description="" ma:list="{b5d2422b-b8a6-40ef-8ea3-7f735d4f8f6d}" ma:internalName="Recipient0" ma:showField="RecipientTypeText" ma:web="{96409EBA-89BC-4BAE-BA04-4EFA20AFBBCC}">
      <xsd:simpleType>
        <xsd:restriction base="dms:Lookup"/>
      </xsd:simpleType>
    </xsd:element>
    <xsd:element name="Recipient_x003a_RecipientTypeID" ma:index="24" nillable="true" ma:displayName="Recipient:RecipientTypeID" ma:list="{b5d2422b-b8a6-40ef-8ea3-7f735d4f8f6d}" ma:internalName="Recipient_x003a_RecipientTypeID" ma:readOnly="true" ma:showField="RecipientTypeID" ma:web="96409eba-89bc-4bae-ba04-4efa20afbbcc">
      <xsd:simpleType>
        <xsd:restriction base="dms:Lookup"/>
      </xsd:simpleType>
    </xsd:element>
    <xsd:element name="Stage_x0020_in_x0020_Accreditation_x0020_Cycle0" ma:index="25" nillable="true" ma:displayName="Stage in Accreditation Cycle" ma:description="" ma:list="{e3a02628-9f3a-44be-9777-17b804c40d8a}" ma:internalName="Stage_x0020_in_x0020_Accreditation_x0020_Cycle0" ma:showField="StageText" ma:web="{96409EBA-89BC-4BAE-BA04-4EFA20AFBBCC}">
      <xsd:simpleType>
        <xsd:restriction base="dms:Lookup"/>
      </xsd:simpleType>
    </xsd:element>
    <xsd:element name="Stage_x0020_in_x0020_Accreditation_x0020_Cycle_x003a_StageID" ma:index="26" nillable="true" ma:displayName="Stage in Accreditation Cycle:StageID" ma:list="{e3a02628-9f3a-44be-9777-17b804c40d8a}" ma:internalName="Stage_x0020_in_x0020_Accreditation_x0020_Cycle_x003a_StageID" ma:readOnly="true" ma:showField="StageID" ma:web="96409eba-89bc-4bae-ba04-4efa20afbbcc">
      <xsd:simpleType>
        <xsd:restriction base="dms:Lookup"/>
      </xsd:simpleType>
    </xsd:element>
    <xsd:element name="Correspondence_x0020_Subject" ma:index="27" nillable="true" ma:displayName="Correspondence Subject" ma:description="" ma:internalName="Correspondence_x0020_Subject">
      <xsd:simpleType>
        <xsd:restriction base="dms:Text">
          <xsd:maxLength value="255"/>
        </xsd:restriction>
      </xsd:simpleType>
    </xsd:element>
    <xsd:element name="Correspondence_x0020_CRM_x0020_Title" ma:index="28" nillable="true" ma:displayName="Correspondence CRM Title" ma:description="" ma:internalName="Correspondence_x0020_CRM_x0020_Title">
      <xsd:simpleType>
        <xsd:restriction base="dms:Text">
          <xsd:maxLength value="255"/>
        </xsd:restriction>
      </xsd:simpleType>
    </xsd:element>
    <xsd:element name="Sort_x0020_ID" ma:index="29" nillable="true" ma:displayName="Sort ID" ma:decimals="0" ma:internalName="Sort_x0020_ID">
      <xsd:simpleType>
        <xsd:restriction base="dms:Number">
          <xsd:maxInclusive value="1000"/>
          <xsd:minInclusive value="0"/>
        </xsd:restriction>
      </xsd:simpleType>
    </xsd:element>
    <xsd:element name="Sector0" ma:index="30" nillable="true" ma:displayName="Sector" ma:internalName="Sector0">
      <xsd:complexType>
        <xsd:complexContent>
          <xsd:extension base="dms:MultiChoice">
            <xsd:sequence>
              <xsd:element name="Value" maxOccurs="unbounded" minOccurs="0" nillable="true">
                <xsd:simpleType>
                  <xsd:restriction base="dms:Choice">
                    <xsd:enumeration value="AGPAL"/>
                    <xsd:enumeration value="QIP Health"/>
                    <xsd:enumeration value="QIP Community"/>
                  </xsd:restriction>
                </xsd:simpleType>
              </xsd:element>
            </xsd:sequence>
          </xsd:extension>
        </xsd:complexContent>
      </xsd:complexType>
    </xsd:element>
    <xsd:element name="Program" ma:index="31" nillable="true" ma:displayName="Program" ma:description="" ma:list="{975e1c90-8e27-4087-83cb-4d7ce864279d}" ma:internalName="Program"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Program_x003a_AccreditationProductID" ma:index="32" nillable="true" ma:displayName="Program:AccreditationProductID" ma:list="{975e1c90-8e27-4087-83cb-4d7ce864279d}" ma:internalName="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RM_x0020_Sort_x0020_Order" ma:index="33" nillable="true" ma:displayName="CRM Sort Order" ma:decimals="0" ma:default="0" ma:description="" ma:internalName="CRM_x0020_Sort_x0020_Order">
      <xsd:simpleType>
        <xsd:restriction base="dms:Number"/>
      </xsd:simpleType>
    </xsd:element>
    <xsd:element name="Assigned_x0020_To0" ma:index="34" nillable="true" ma:displayName="Assigned To" ma:description="" ma:list="UserInfo" ma:SharePointGroup="4" ma:internalName="Assigned_x0020_To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 ma:index="35" nillable="true" ma:displayName="Assigned Status" ma:description="" ma:format="Dropdown" ma:internalName="Assigned_x0020_Status">
      <xsd:simpleType>
        <xsd:restriction base="dms:Choice">
          <xsd:enumeration value="New Draft Document"/>
          <xsd:enumeration value="Feedback &amp; Review"/>
          <xsd:enumeration value="Branding &amp; Formatting"/>
          <xsd:enumeration value="Approved for Publishing"/>
          <xsd:enumeration value="Requiring Revision"/>
          <xsd:enumeration value="Request to Archive"/>
        </xsd:restriction>
      </xsd:simpleType>
    </xsd:element>
    <xsd:element name="Assigned_x0020_To_PreviousState" ma:index="36" nillable="true" ma:displayName="Assigned To_PreviousState" ma:description="" ma:list="UserInfo" ma:SharePointGroup="0" ma:internalName="Assigned_x0020_To_PreviousStat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_PreviousState" ma:index="37" nillable="true" ma:displayName="Assigned Status_PreviousState" ma:description="" ma:format="Dropdown" ma:internalName="Assigned_x0020_Status_PreviousState">
      <xsd:simpleType>
        <xsd:restriction base="dms:Choice">
          <xsd:enumeration value="No Status"/>
          <xsd:enumeration value="Status 1"/>
          <xsd:enumeration value="Status 2"/>
          <xsd:enumeration value="Status 3"/>
        </xsd:restriction>
      </xsd:simpleType>
    </xsd:element>
    <xsd:element name="Alert_x0020_Member_x0020_Add" ma:index="39" nillable="true" ma:displayName="Alert Member Add" ma:description="" ma:list="UserInfo" ma:SharePointGroup="0" ma:internalName="Alert_x0020_Member_x0020_Ad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ert_x0020_Members" ma:index="40" nillable="true" ma:displayName="Alert Members" ma:description="" ma:list="UserInfo" ma:SharePointGroup="0" ma:internalName="Alert_x0020_Members"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f1f7992b-6cfc-4a20-b289-5aedb531e042"/>
    <Owner xmlns="f1f7992b-6cfc-4a20-b289-5aedb531e042">
      <UserInfo>
        <DisplayName>i:0#.w|agpal\lkuip</DisplayName>
        <AccountId>35</AccountId>
        <AccountType/>
      </UserInfo>
    </Owner>
    <Archived xmlns="f1f7992b-6cfc-4a20-b289-5aedb531e042">false</Archived>
    <Stage_x0020_in_x0020_Accreditation_x0020_Cycle0 xmlns="f1f7992b-6cfc-4a20-b289-5aedb531e042" xsi:nil="true"/>
    <Audit_x0020_Due xmlns="f1f7992b-6cfc-4a20-b289-5aedb531e042">2018-10-25T14:00:00+00:00</Audit_x0020_Due>
    <Document_x0020_Owner xmlns="f1f7992b-6cfc-4a20-b289-5aedb531e042">National Manager, Quality Assurance &amp; Accreditation Systems</Document_x0020_Owner>
    <Correspondence_x0020_Formats0 xmlns="f1f7992b-6cfc-4a20-b289-5aedb531e042" xsi:nil="true"/>
    <Sector0 xmlns="f1f7992b-6cfc-4a20-b289-5aedb531e042"/>
    <Document_x0020_Type xmlns="f1f7992b-6cfc-4a20-b289-5aedb531e042">
      <Value>Template</Value>
    </Document_x0020_Type>
    <CRM_x0020_Sort_x0020_Order xmlns="f1f7992b-6cfc-4a20-b289-5aedb531e042">0</CRM_x0020_Sort_x0020_Order>
    <Accreditation_x0020_Program0 xmlns="f1f7992b-6cfc-4a20-b289-5aedb531e042"/>
    <Sector xmlns="f1f7992b-6cfc-4a20-b289-5aedb531e042">5. QIP Consulting</Sector>
    <Active_x0020_Correspondence_x0020_Template xmlns="f1f7992b-6cfc-4a20-b289-5aedb531e042">false</Active_x0020_Correspondence_x0020_Template>
    <Date_x0020_Reviewed xmlns="f1f7992b-6cfc-4a20-b289-5aedb531e042">2016-10-25T14:00:00+00:00</Date_x0020_Reviewed>
    <Sub_x002d_process xmlns="f1f7992b-6cfc-4a20-b289-5aedb531e042" xsi:nil="true"/>
    <Correspondence_x0020_Subject xmlns="f1f7992b-6cfc-4a20-b289-5aedb531e042" xsi:nil="true"/>
    <Recipient0 xmlns="f1f7992b-6cfc-4a20-b289-5aedb531e042" xsi:nil="true"/>
    <Correspondence_x0020_CRM_x0020_Title xmlns="f1f7992b-6cfc-4a20-b289-5aedb531e042" xsi:nil="true"/>
    <Sort_x0020_ID xmlns="f1f7992b-6cfc-4a20-b289-5aedb531e042">5</Sort_x0020_ID>
    <Departments xmlns="f1f7992b-6cfc-4a20-b289-5aedb531e042">
      <Value>Quality Assurance &amp; Accreditation Systems</Value>
    </Departments>
    <Document_x0020_ID xmlns="f1f7992b-6cfc-4a20-b289-5aedb531e042">EXTERNAL</Document_x0020_ID>
    <Assigned_x0020_Status xmlns="f1f7992b-6cfc-4a20-b289-5aedb531e042" xsi:nil="true"/>
    <Assigned_x0020_Status_PreviousState xmlns="f1f7992b-6cfc-4a20-b289-5aedb531e042" xsi:nil="true"/>
    <Assigned_x0020_To0 xmlns="f1f7992b-6cfc-4a20-b289-5aedb531e042">
      <UserInfo>
        <DisplayName/>
        <AccountId xsi:nil="true"/>
        <AccountType/>
      </UserInfo>
    </Assigned_x0020_To0>
    <Assigned_x0020_To_PreviousState xmlns="f1f7992b-6cfc-4a20-b289-5aedb531e042">
      <UserInfo>
        <DisplayName/>
        <AccountId xsi:nil="true"/>
        <AccountType/>
      </UserInfo>
    </Assigned_x0020_To_PreviousState>
    <Alert_x0020_Member_x0020_Add xmlns="f1f7992b-6cfc-4a20-b289-5aedb531e042">
      <UserInfo>
        <DisplayName/>
        <AccountId xsi:nil="true"/>
        <AccountType/>
      </UserInfo>
    </Alert_x0020_Member_x0020_Add>
    <Alert_x0020_Members xmlns="f1f7992b-6cfc-4a20-b289-5aedb531e042">
      <UserInfo>
        <DisplayName/>
        <AccountId xsi:nil="true"/>
        <AccountType/>
      </UserInfo>
    </Alert_x0020_Memb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28A1A-E6E3-46F7-A415-38DA02BFFFDA}">
  <ds:schemaRefs>
    <ds:schemaRef ds:uri="http://schemas.openxmlformats.org/officeDocument/2006/bibliography"/>
  </ds:schemaRefs>
</ds:datastoreItem>
</file>

<file path=customXml/itemProps2.xml><?xml version="1.0" encoding="utf-8"?>
<ds:datastoreItem xmlns:ds="http://schemas.openxmlformats.org/officeDocument/2006/customXml" ds:itemID="{370E4DA6-2964-416A-A778-37961D1D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992b-6cfc-4a20-b289-5aedb531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00413-9B3D-4937-B6F9-721238BB3A0D}">
  <ds:schemaRefs>
    <ds:schemaRef ds:uri="http://schemas.microsoft.com/office/2006/metadata/properties"/>
    <ds:schemaRef ds:uri="http://schemas.microsoft.com/office/infopath/2007/PartnerControls"/>
    <ds:schemaRef ds:uri="f1f7992b-6cfc-4a20-b289-5aedb531e042"/>
  </ds:schemaRefs>
</ds:datastoreItem>
</file>

<file path=customXml/itemProps4.xml><?xml version="1.0" encoding="utf-8"?>
<ds:datastoreItem xmlns:ds="http://schemas.openxmlformats.org/officeDocument/2006/customXml" ds:itemID="{603E950E-2255-4D3E-B780-420592329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AGPAL/QIP</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Kotkin</dc:creator>
  <cp:lastModifiedBy>Reception BcroftGP</cp:lastModifiedBy>
  <cp:revision>75</cp:revision>
  <cp:lastPrinted>2024-10-08T23:07:00Z</cp:lastPrinted>
  <dcterms:created xsi:type="dcterms:W3CDTF">2024-09-19T01:55:00Z</dcterms:created>
  <dcterms:modified xsi:type="dcterms:W3CDTF">2024-10-08T23:13:00Z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0x0101006F07800843FB9A46BDBAA889B196810C</vt:lpwstr>
  </property>
</Properties>
</file>